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w:t>
      </w:r>
      <w:r w:rsidR="00A50C60">
        <w:rPr>
          <w:rFonts w:ascii="Calibri" w:eastAsia="Calibri" w:hAnsi="Calibri"/>
          <w:sz w:val="32"/>
          <w:szCs w:val="32"/>
          <w:lang w:eastAsia="en-US"/>
        </w:rPr>
        <w:t>aksliste s</w:t>
      </w:r>
      <w:r w:rsidRPr="00377FEB">
        <w:rPr>
          <w:rFonts w:ascii="Calibri" w:eastAsia="Calibri" w:hAnsi="Calibri"/>
          <w:sz w:val="32"/>
          <w:szCs w:val="32"/>
          <w:lang w:eastAsia="en-US"/>
        </w:rPr>
        <w:t xml:space="preserve">tyremøte </w:t>
      </w:r>
      <w:r w:rsidR="00102E50">
        <w:rPr>
          <w:rFonts w:ascii="Calibri" w:eastAsia="Calibri" w:hAnsi="Calibri"/>
          <w:sz w:val="32"/>
          <w:szCs w:val="32"/>
          <w:lang w:eastAsia="en-US"/>
        </w:rPr>
        <w:t>10.01.17</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745612"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Administrativ støtte</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1C5469" w:rsidRDefault="001C5469"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438C2">
        <w:rPr>
          <w:rFonts w:asciiTheme="minorHAnsi" w:eastAsia="Calibri" w:hAnsiTheme="minorHAnsi" w:cs="Arial"/>
          <w:color w:val="222222"/>
          <w:sz w:val="22"/>
          <w:szCs w:val="22"/>
          <w:shd w:val="clear" w:color="auto" w:fill="FFFFFF"/>
          <w:lang w:eastAsia="en-US"/>
        </w:rPr>
        <w:t xml:space="preserve"> M</w:t>
      </w:r>
      <w:r>
        <w:rPr>
          <w:rFonts w:asciiTheme="minorHAnsi" w:eastAsia="Calibri" w:hAnsiTheme="minorHAnsi" w:cs="Arial"/>
          <w:color w:val="222222"/>
          <w:sz w:val="22"/>
          <w:szCs w:val="22"/>
          <w:shd w:val="clear" w:color="auto" w:fill="FFFFFF"/>
          <w:lang w:eastAsia="en-US"/>
        </w:rPr>
        <w:t>edie/kommunikasj</w:t>
      </w:r>
      <w:r w:rsidR="001438C2">
        <w:rPr>
          <w:rFonts w:asciiTheme="minorHAnsi" w:eastAsia="Calibri" w:hAnsiTheme="minorHAnsi" w:cs="Arial"/>
          <w:color w:val="222222"/>
          <w:sz w:val="22"/>
          <w:szCs w:val="22"/>
          <w:shd w:val="clear" w:color="auto" w:fill="FFFFFF"/>
          <w:lang w:eastAsia="en-US"/>
        </w:rPr>
        <w:t>onskurs, mediestrategi</w:t>
      </w:r>
      <w:r>
        <w:rPr>
          <w:rFonts w:asciiTheme="minorHAnsi" w:eastAsia="Calibri" w:hAnsiTheme="minorHAnsi" w:cs="Arial"/>
          <w:color w:val="222222"/>
          <w:sz w:val="22"/>
          <w:szCs w:val="22"/>
          <w:shd w:val="clear" w:color="auto" w:fill="FFFFFF"/>
          <w:lang w:eastAsia="en-US"/>
        </w:rPr>
        <w:t xml:space="preserve"> </w:t>
      </w:r>
    </w:p>
    <w:p w:rsidR="001C546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4</w:t>
      </w:r>
      <w:r w:rsidR="001C5469" w:rsidRPr="003F3B19">
        <w:rPr>
          <w:rFonts w:asciiTheme="minorHAnsi" w:eastAsia="Calibri" w:hAnsiTheme="minorHAnsi" w:cs="Arial"/>
          <w:color w:val="222222"/>
          <w:sz w:val="22"/>
          <w:szCs w:val="22"/>
          <w:shd w:val="clear" w:color="auto" w:fill="FFFFFF"/>
          <w:lang w:eastAsia="en-US"/>
        </w:rPr>
        <w:t>/2014: Medlemsregister</w:t>
      </w:r>
    </w:p>
    <w:p w:rsidR="001438C2"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7</w:t>
      </w:r>
      <w:r w:rsidRPr="003F3B19">
        <w:rPr>
          <w:rFonts w:asciiTheme="minorHAnsi" w:eastAsia="Calibri" w:hAnsiTheme="minorHAnsi" w:cs="Arial"/>
          <w:color w:val="222222"/>
          <w:sz w:val="22"/>
          <w:szCs w:val="22"/>
          <w:shd w:val="clear" w:color="auto" w:fill="FFFFFF"/>
          <w:lang w:eastAsia="en-US"/>
        </w:rPr>
        <w:t>/2014: Endring/justering av DRG-poeng og ISF (</w:t>
      </w:r>
      <w:r w:rsidR="007D79D6">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sidR="00776885">
        <w:rPr>
          <w:rFonts w:asciiTheme="minorHAnsi" w:eastAsia="Calibri" w:hAnsiTheme="minorHAnsi" w:cs="Arial"/>
          <w:color w:val="222222"/>
          <w:sz w:val="22"/>
          <w:szCs w:val="22"/>
          <w:shd w:val="clear" w:color="auto" w:fill="FFFFFF"/>
          <w:lang w:eastAsia="en-US"/>
        </w:rPr>
        <w:t>-</w:t>
      </w:r>
      <w:r w:rsidR="007D79D6">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sidR="007D79D6">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xml:space="preserve"> </w:t>
      </w:r>
    </w:p>
    <w:p w:rsidR="00B52965" w:rsidRPr="009A4338" w:rsidRDefault="0086385C" w:rsidP="00FF21D9">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20/2015: Regnskapsfører Roger Toftner</w:t>
      </w:r>
    </w:p>
    <w:p w:rsidR="00CD4B83" w:rsidRPr="009A4338" w:rsidRDefault="00CD4B83" w:rsidP="00FF21D9">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 xml:space="preserve">Sak 11/2016: </w:t>
      </w:r>
      <w:r w:rsidR="00763F0C" w:rsidRPr="009A4338">
        <w:rPr>
          <w:rFonts w:asciiTheme="minorHAnsi" w:eastAsia="Calibri" w:hAnsiTheme="minorHAnsi" w:cs="Arial"/>
          <w:sz w:val="22"/>
          <w:szCs w:val="22"/>
          <w:shd w:val="clear" w:color="auto" w:fill="FFFFFF"/>
          <w:lang w:eastAsia="en-US"/>
        </w:rPr>
        <w:t>F</w:t>
      </w:r>
      <w:r w:rsidR="009833C9" w:rsidRPr="009A4338">
        <w:rPr>
          <w:rFonts w:asciiTheme="minorHAnsi" w:eastAsia="Calibri" w:hAnsiTheme="minorHAnsi" w:cs="Arial"/>
          <w:sz w:val="22"/>
          <w:szCs w:val="22"/>
          <w:shd w:val="clear" w:color="auto" w:fill="FFFFFF"/>
          <w:lang w:eastAsia="en-US"/>
        </w:rPr>
        <w:t>ramtidig</w:t>
      </w:r>
      <w:r w:rsidRPr="009A4338">
        <w:rPr>
          <w:rFonts w:asciiTheme="minorHAnsi" w:eastAsia="Calibri" w:hAnsiTheme="minorHAnsi" w:cs="Arial"/>
          <w:sz w:val="22"/>
          <w:szCs w:val="22"/>
          <w:shd w:val="clear" w:color="auto" w:fill="FFFFFF"/>
          <w:lang w:eastAsia="en-US"/>
        </w:rPr>
        <w:t xml:space="preserve"> stillingsinstruks for</w:t>
      </w:r>
      <w:r w:rsidR="00A40592" w:rsidRPr="009A4338">
        <w:rPr>
          <w:rFonts w:asciiTheme="minorHAnsi" w:eastAsia="Calibri" w:hAnsiTheme="minorHAnsi" w:cs="Arial"/>
          <w:sz w:val="22"/>
          <w:szCs w:val="22"/>
          <w:shd w:val="clear" w:color="auto" w:fill="FFFFFF"/>
          <w:lang w:eastAsia="en-US"/>
        </w:rPr>
        <w:t>,</w:t>
      </w:r>
      <w:r w:rsidRPr="009A4338">
        <w:rPr>
          <w:rFonts w:asciiTheme="minorHAnsi" w:eastAsia="Calibri" w:hAnsiTheme="minorHAnsi" w:cs="Arial"/>
          <w:sz w:val="22"/>
          <w:szCs w:val="22"/>
          <w:shd w:val="clear" w:color="auto" w:fill="FFFFFF"/>
          <w:lang w:eastAsia="en-US"/>
        </w:rPr>
        <w:t xml:space="preserve"> og ansettelse av</w:t>
      </w:r>
      <w:r w:rsidR="00A40592" w:rsidRPr="009A4338">
        <w:rPr>
          <w:rFonts w:asciiTheme="minorHAnsi" w:eastAsia="Calibri" w:hAnsiTheme="minorHAnsi" w:cs="Arial"/>
          <w:sz w:val="22"/>
          <w:szCs w:val="22"/>
          <w:shd w:val="clear" w:color="auto" w:fill="FFFFFF"/>
          <w:lang w:eastAsia="en-US"/>
        </w:rPr>
        <w:t>,</w:t>
      </w:r>
      <w:r w:rsidRPr="009A4338">
        <w:rPr>
          <w:rFonts w:asciiTheme="minorHAnsi" w:eastAsia="Calibri" w:hAnsiTheme="minorHAnsi" w:cs="Arial"/>
          <w:sz w:val="22"/>
          <w:szCs w:val="22"/>
          <w:shd w:val="clear" w:color="auto" w:fill="FFFFFF"/>
          <w:lang w:eastAsia="en-US"/>
        </w:rPr>
        <w:t xml:space="preserve"> daglig leder i foreningen</w:t>
      </w:r>
      <w:r w:rsidR="00102E50" w:rsidRPr="009A4338">
        <w:rPr>
          <w:rFonts w:asciiTheme="minorHAnsi" w:eastAsia="Calibri" w:hAnsiTheme="minorHAnsi" w:cs="Arial"/>
          <w:sz w:val="22"/>
          <w:szCs w:val="22"/>
          <w:shd w:val="clear" w:color="auto" w:fill="FFFFFF"/>
          <w:lang w:eastAsia="en-US"/>
        </w:rPr>
        <w:t>.</w:t>
      </w:r>
    </w:p>
    <w:p w:rsidR="00A61787" w:rsidRPr="009A4338" w:rsidRDefault="00A61787" w:rsidP="00A61787">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 xml:space="preserve">Sak 13/2016: </w:t>
      </w:r>
      <w:r w:rsidR="00C03F68" w:rsidRPr="009A4338">
        <w:rPr>
          <w:rFonts w:asciiTheme="minorHAnsi" w:eastAsia="Calibri" w:hAnsiTheme="minorHAnsi" w:cs="Arial"/>
          <w:sz w:val="22"/>
          <w:szCs w:val="22"/>
          <w:shd w:val="clear" w:color="auto" w:fill="FFFFFF"/>
          <w:lang w:eastAsia="en-US"/>
        </w:rPr>
        <w:t xml:space="preserve"> Referatsak: </w:t>
      </w:r>
      <w:r w:rsidRPr="009A4338">
        <w:rPr>
          <w:rFonts w:asciiTheme="minorHAnsi" w:eastAsia="Calibri" w:hAnsiTheme="minorHAnsi" w:cs="Arial"/>
          <w:sz w:val="22"/>
          <w:szCs w:val="22"/>
          <w:shd w:val="clear" w:color="auto" w:fill="FFFFFF"/>
          <w:lang w:eastAsia="en-US"/>
        </w:rPr>
        <w:t>Arendalsuka</w:t>
      </w:r>
    </w:p>
    <w:p w:rsidR="00A61787" w:rsidRPr="009A4338" w:rsidRDefault="00A61787" w:rsidP="00A61787">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14/2016: Distriktsgruppene</w:t>
      </w:r>
    </w:p>
    <w:p w:rsidR="00A61787" w:rsidRPr="009A4338" w:rsidRDefault="00A61787" w:rsidP="00A61787">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15/2016: Styrets arbeids-, ansvarsoppgaver og –områder, også jfr. sak 11/2016</w:t>
      </w:r>
    </w:p>
    <w:p w:rsidR="00102E50" w:rsidRPr="009A4338" w:rsidRDefault="003A3141" w:rsidP="00102E50">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17/2016: Landsmøtet 2017</w:t>
      </w:r>
      <w:r w:rsidR="00102E50" w:rsidRPr="009A4338">
        <w:rPr>
          <w:rFonts w:asciiTheme="minorHAnsi" w:eastAsia="Calibri" w:hAnsiTheme="minorHAnsi" w:cs="Arial"/>
          <w:sz w:val="22"/>
          <w:szCs w:val="22"/>
          <w:shd w:val="clear" w:color="auto" w:fill="FFFFFF"/>
          <w:lang w:eastAsia="en-US"/>
        </w:rPr>
        <w:t>: D</w:t>
      </w:r>
      <w:r w:rsidR="00A40592" w:rsidRPr="009A4338">
        <w:rPr>
          <w:rFonts w:asciiTheme="minorHAnsi" w:eastAsia="Calibri" w:hAnsiTheme="minorHAnsi" w:cs="Arial"/>
          <w:sz w:val="22"/>
          <w:szCs w:val="22"/>
          <w:shd w:val="clear" w:color="auto" w:fill="FFFFFF"/>
          <w:lang w:eastAsia="en-US"/>
        </w:rPr>
        <w:t>eltagerpris.</w:t>
      </w:r>
      <w:r w:rsidR="00102E50" w:rsidRPr="009A4338">
        <w:rPr>
          <w:rFonts w:asciiTheme="minorHAnsi" w:eastAsia="Calibri" w:hAnsiTheme="minorHAnsi" w:cs="Arial"/>
          <w:sz w:val="22"/>
          <w:szCs w:val="22"/>
          <w:shd w:val="clear" w:color="auto" w:fill="FFFFFF"/>
          <w:lang w:eastAsia="en-US"/>
        </w:rPr>
        <w:t xml:space="preserve"> </w:t>
      </w:r>
      <w:r w:rsidR="00A40592" w:rsidRPr="009A4338">
        <w:rPr>
          <w:rFonts w:asciiTheme="minorHAnsi" w:eastAsia="Calibri" w:hAnsiTheme="minorHAnsi" w:cs="Arial"/>
          <w:sz w:val="22"/>
          <w:szCs w:val="22"/>
          <w:shd w:val="clear" w:color="auto" w:fill="FFFFFF"/>
          <w:lang w:eastAsia="en-US"/>
        </w:rPr>
        <w:t>Program.</w:t>
      </w:r>
    </w:p>
    <w:p w:rsidR="00042EFF" w:rsidRPr="009A4338" w:rsidRDefault="00042EFF" w:rsidP="00102E50">
      <w:pPr>
        <w:spacing w:after="120"/>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21/2016: Reklamefilm</w:t>
      </w:r>
      <w:r w:rsidR="00102E50" w:rsidRPr="009A4338">
        <w:rPr>
          <w:rFonts w:asciiTheme="minorHAnsi" w:eastAsia="Calibri" w:hAnsiTheme="minorHAnsi" w:cs="Arial"/>
          <w:sz w:val="22"/>
          <w:szCs w:val="22"/>
          <w:shd w:val="clear" w:color="auto" w:fill="FFFFFF"/>
          <w:lang w:eastAsia="en-US"/>
        </w:rPr>
        <w:t>, blærekreftkanal på Youtube?</w:t>
      </w:r>
    </w:p>
    <w:p w:rsidR="00102E50" w:rsidRPr="009A4338" w:rsidRDefault="00102E50" w:rsidP="00102E50">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1/2017: Oppnevning av nye medlemmer til valgkomiteen pga. sykdomsforfall.</w:t>
      </w:r>
    </w:p>
    <w:p w:rsidR="00102E50" w:rsidRPr="009A4338" w:rsidRDefault="00102E50" w:rsidP="00102E50">
      <w:pPr>
        <w:spacing w:after="120"/>
        <w:ind w:left="709" w:hanging="709"/>
        <w:rPr>
          <w:rFonts w:asciiTheme="minorHAnsi" w:eastAsia="Calibri" w:hAnsiTheme="minorHAnsi" w:cs="Arial"/>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2/2017: Temaåret: Innspill til statsbudsjettet 2018</w:t>
      </w:r>
      <w:r w:rsidR="00A40592" w:rsidRPr="009A4338">
        <w:rPr>
          <w:rFonts w:asciiTheme="minorHAnsi" w:eastAsia="Calibri" w:hAnsiTheme="minorHAnsi" w:cs="Arial"/>
          <w:sz w:val="22"/>
          <w:szCs w:val="22"/>
          <w:shd w:val="clear" w:color="auto" w:fill="FFFFFF"/>
          <w:lang w:eastAsia="en-US"/>
        </w:rPr>
        <w:t>. Aktivitetsplan.</w:t>
      </w:r>
      <w:r w:rsidR="00076728" w:rsidRPr="009A4338">
        <w:rPr>
          <w:rFonts w:asciiTheme="minorHAnsi" w:eastAsia="Calibri" w:hAnsiTheme="minorHAnsi" w:cs="Arial"/>
          <w:sz w:val="22"/>
          <w:szCs w:val="22"/>
          <w:shd w:val="clear" w:color="auto" w:fill="FFFFFF"/>
          <w:lang w:eastAsia="en-US"/>
        </w:rPr>
        <w:t xml:space="preserve"> Annonsering </w:t>
      </w:r>
    </w:p>
    <w:p w:rsidR="00102E50" w:rsidRDefault="00102E50" w:rsidP="00FF21D9">
      <w:pPr>
        <w:spacing w:after="120"/>
        <w:ind w:left="709" w:hanging="709"/>
        <w:rPr>
          <w:rFonts w:asciiTheme="minorHAnsi" w:eastAsia="Calibri" w:hAnsiTheme="minorHAnsi" w:cs="Arial"/>
          <w:color w:val="222222"/>
          <w:sz w:val="22"/>
          <w:szCs w:val="22"/>
          <w:shd w:val="clear" w:color="auto" w:fill="FFFFFF"/>
          <w:lang w:eastAsia="en-US"/>
        </w:rPr>
      </w:pPr>
      <w:r w:rsidRPr="009A4338">
        <w:rPr>
          <w:rFonts w:asciiTheme="minorHAnsi" w:eastAsia="Calibri" w:hAnsiTheme="minorHAnsi" w:cs="Arial"/>
          <w:sz w:val="22"/>
          <w:szCs w:val="22"/>
          <w:shd w:val="clear" w:color="auto" w:fill="FFFFFF"/>
          <w:lang w:eastAsia="en-US"/>
        </w:rPr>
        <w:t>Sak 3/2017:</w:t>
      </w:r>
      <w:r w:rsidR="00A40592" w:rsidRPr="009A4338">
        <w:rPr>
          <w:rFonts w:asciiTheme="minorHAnsi" w:eastAsia="Calibri" w:hAnsiTheme="minorHAnsi" w:cs="Arial"/>
          <w:sz w:val="22"/>
          <w:szCs w:val="22"/>
          <w:shd w:val="clear" w:color="auto" w:fill="FFFFFF"/>
          <w:lang w:eastAsia="en-US"/>
        </w:rPr>
        <w:t xml:space="preserve"> </w:t>
      </w:r>
      <w:r w:rsidR="00A40592">
        <w:rPr>
          <w:rFonts w:asciiTheme="minorHAnsi" w:eastAsia="Calibri" w:hAnsiTheme="minorHAnsi" w:cs="Arial"/>
          <w:color w:val="222222"/>
          <w:sz w:val="22"/>
          <w:szCs w:val="22"/>
          <w:shd w:val="clear" w:color="auto" w:fill="FFFFFF"/>
          <w:lang w:eastAsia="en-US"/>
        </w:rPr>
        <w:t>Seneffektarbeidet.</w:t>
      </w:r>
      <w:r w:rsidR="00F23650">
        <w:rPr>
          <w:rFonts w:asciiTheme="minorHAnsi" w:eastAsia="Calibri" w:hAnsiTheme="minorHAnsi" w:cs="Arial"/>
          <w:color w:val="222222"/>
          <w:sz w:val="22"/>
          <w:szCs w:val="22"/>
          <w:shd w:val="clear" w:color="auto" w:fill="FFFFFF"/>
          <w:lang w:eastAsia="en-US"/>
        </w:rPr>
        <w:t xml:space="preserve"> Se vedlagte møtereferat. </w:t>
      </w:r>
      <w:r w:rsidR="00F23650" w:rsidRPr="00F23650">
        <w:rPr>
          <w:rFonts w:asciiTheme="minorHAnsi" w:eastAsia="Calibri" w:hAnsiTheme="minorHAnsi" w:cs="Arial"/>
          <w:color w:val="222222"/>
          <w:sz w:val="22"/>
          <w:szCs w:val="22"/>
          <w:shd w:val="clear" w:color="auto" w:fill="FFFFFF"/>
          <w:lang w:eastAsia="en-US"/>
        </w:rPr>
        <w:t>Hva mener vi er viktige arbeidsområder</w:t>
      </w:r>
      <w:r w:rsidR="00F23650">
        <w:rPr>
          <w:rFonts w:asciiTheme="minorHAnsi" w:eastAsia="Calibri" w:hAnsiTheme="minorHAnsi" w:cs="Arial"/>
          <w:color w:val="222222"/>
          <w:sz w:val="22"/>
          <w:szCs w:val="22"/>
          <w:shd w:val="clear" w:color="auto" w:fill="FFFFFF"/>
          <w:lang w:eastAsia="en-US"/>
        </w:rPr>
        <w:t>?</w:t>
      </w:r>
    </w:p>
    <w:p w:rsidR="00102E50" w:rsidRDefault="00102E50" w:rsidP="00FF21D9">
      <w:pPr>
        <w:spacing w:after="120"/>
        <w:ind w:left="709" w:hanging="709"/>
        <w:rPr>
          <w:rFonts w:asciiTheme="minorHAnsi" w:eastAsia="Calibri" w:hAnsiTheme="minorHAnsi" w:cs="Arial"/>
          <w:color w:val="222222"/>
          <w:sz w:val="22"/>
          <w:szCs w:val="22"/>
          <w:shd w:val="clear" w:color="auto" w:fill="FFFFFF"/>
          <w:lang w:eastAsia="en-US"/>
        </w:rPr>
      </w:pPr>
    </w:p>
    <w:p w:rsidR="009833C9" w:rsidRPr="00FF21D9" w:rsidRDefault="009833C9" w:rsidP="00FF21D9">
      <w:pPr>
        <w:spacing w:after="120"/>
        <w:ind w:left="709" w:hanging="709"/>
        <w:rPr>
          <w:rFonts w:asciiTheme="minorHAnsi" w:eastAsia="Calibri" w:hAnsiTheme="minorHAns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102E50">
        <w:rPr>
          <w:rFonts w:ascii="Calibri" w:eastAsia="Calibri" w:hAnsi="Calibri"/>
          <w:sz w:val="32"/>
          <w:szCs w:val="32"/>
          <w:lang w:eastAsia="en-US"/>
        </w:rPr>
        <w:t>10.01.17</w:t>
      </w:r>
    </w:p>
    <w:p w:rsidR="00C01A9C" w:rsidRDefault="00050267" w:rsidP="0083353F">
      <w:pPr>
        <w:rPr>
          <w:rFonts w:asciiTheme="minorHAnsi" w:hAnsiTheme="minorHAnsi" w:cs="Arial"/>
          <w:sz w:val="22"/>
          <w:szCs w:val="22"/>
        </w:rPr>
      </w:pPr>
      <w:r>
        <w:rPr>
          <w:rFonts w:asciiTheme="minorHAnsi" w:hAnsiTheme="minorHAnsi" w:cs="Arial"/>
          <w:sz w:val="22"/>
          <w:szCs w:val="22"/>
        </w:rPr>
        <w:t>Tilstede</w:t>
      </w:r>
      <w:r w:rsidR="00BD4CCC">
        <w:rPr>
          <w:rFonts w:asciiTheme="minorHAnsi" w:hAnsiTheme="minorHAnsi" w:cs="Arial"/>
          <w:sz w:val="22"/>
          <w:szCs w:val="22"/>
        </w:rPr>
        <w:t>:</w:t>
      </w:r>
      <w:r w:rsidR="001D72A3">
        <w:rPr>
          <w:rFonts w:asciiTheme="minorHAnsi" w:hAnsiTheme="minorHAnsi" w:cs="Arial"/>
          <w:sz w:val="22"/>
          <w:szCs w:val="22"/>
        </w:rPr>
        <w:t xml:space="preserve"> </w:t>
      </w:r>
      <w:r>
        <w:rPr>
          <w:rFonts w:asciiTheme="minorHAnsi" w:hAnsiTheme="minorHAnsi" w:cs="Arial"/>
          <w:sz w:val="22"/>
          <w:szCs w:val="22"/>
        </w:rPr>
        <w:t xml:space="preserve">Ronald, Roar, Arne, </w:t>
      </w:r>
      <w:r w:rsidR="00102E50">
        <w:rPr>
          <w:rFonts w:asciiTheme="minorHAnsi" w:hAnsiTheme="minorHAnsi" w:cs="Arial"/>
          <w:sz w:val="22"/>
          <w:szCs w:val="22"/>
        </w:rPr>
        <w:t>Jørgen</w:t>
      </w:r>
      <w:r w:rsidR="00BD4CCC">
        <w:rPr>
          <w:rFonts w:asciiTheme="minorHAnsi" w:hAnsiTheme="minorHAnsi" w:cs="Arial"/>
          <w:sz w:val="22"/>
          <w:szCs w:val="22"/>
        </w:rPr>
        <w:t>, Sverre</w:t>
      </w:r>
      <w:r w:rsidR="00102E50">
        <w:rPr>
          <w:rFonts w:asciiTheme="minorHAnsi" w:hAnsiTheme="minorHAnsi" w:cs="Arial"/>
          <w:sz w:val="22"/>
          <w:szCs w:val="22"/>
        </w:rPr>
        <w:t>,</w:t>
      </w:r>
      <w:r>
        <w:rPr>
          <w:rFonts w:asciiTheme="minorHAnsi" w:hAnsiTheme="minorHAnsi" w:cs="Arial"/>
          <w:sz w:val="22"/>
          <w:szCs w:val="22"/>
        </w:rPr>
        <w:t xml:space="preserve"> Ranveig.</w:t>
      </w:r>
    </w:p>
    <w:p w:rsidR="00C01A9C" w:rsidRDefault="00C01A9C" w:rsidP="00C01A9C">
      <w:pPr>
        <w:rPr>
          <w:rFonts w:asciiTheme="minorHAnsi" w:hAnsiTheme="minorHAnsi" w:cs="Arial"/>
          <w:sz w:val="22"/>
          <w:szCs w:val="22"/>
        </w:rPr>
      </w:pPr>
    </w:p>
    <w:p w:rsidR="00CD4B83" w:rsidRDefault="00A61787" w:rsidP="00061481">
      <w:pPr>
        <w:rPr>
          <w:rFonts w:asciiTheme="minorHAnsi" w:hAnsiTheme="minorHAnsi" w:cs="Arial"/>
          <w:sz w:val="22"/>
          <w:szCs w:val="22"/>
        </w:rPr>
      </w:pPr>
      <w:r w:rsidRPr="00A9269B">
        <w:rPr>
          <w:rFonts w:asciiTheme="minorHAnsi" w:hAnsiTheme="minorHAnsi" w:cs="Arial"/>
          <w:sz w:val="22"/>
          <w:szCs w:val="22"/>
        </w:rPr>
        <w:t>Foreliggende saksliste ble kort gjennomgått og følgende saker ble utsatt</w:t>
      </w:r>
      <w:r w:rsidR="00A40592">
        <w:rPr>
          <w:rFonts w:asciiTheme="minorHAnsi" w:hAnsiTheme="minorHAnsi" w:cs="Arial"/>
          <w:sz w:val="22"/>
          <w:szCs w:val="22"/>
        </w:rPr>
        <w:t>:</w:t>
      </w:r>
      <w:r w:rsidR="00035C40">
        <w:rPr>
          <w:rFonts w:asciiTheme="minorHAnsi" w:hAnsiTheme="minorHAnsi" w:cs="Arial"/>
          <w:sz w:val="22"/>
          <w:szCs w:val="22"/>
        </w:rPr>
        <w:t xml:space="preserve"> </w:t>
      </w:r>
      <w:r w:rsidR="00763F0C">
        <w:rPr>
          <w:rFonts w:asciiTheme="minorHAnsi" w:hAnsiTheme="minorHAnsi" w:cs="Arial"/>
          <w:sz w:val="22"/>
          <w:szCs w:val="22"/>
        </w:rPr>
        <w:t>4 og 21/2013; 5, 11, 24 og 27/2014; 20/2015 og 21/2016.</w:t>
      </w:r>
    </w:p>
    <w:p w:rsidR="00763F0C" w:rsidRDefault="00763F0C" w:rsidP="00061481">
      <w:pPr>
        <w:rPr>
          <w:rFonts w:asciiTheme="minorHAnsi" w:hAnsiTheme="minorHAnsi" w:cs="Arial"/>
          <w:sz w:val="22"/>
          <w:szCs w:val="22"/>
        </w:rPr>
      </w:pPr>
    </w:p>
    <w:p w:rsidR="00763F0C" w:rsidRDefault="00763F0C" w:rsidP="00035C40">
      <w:pPr>
        <w:spacing w:after="120"/>
        <w:ind w:left="709" w:hanging="709"/>
        <w:rPr>
          <w:rFonts w:asciiTheme="minorHAnsi" w:hAnsiTheme="minorHAnsi" w:cs="Arial"/>
          <w:sz w:val="22"/>
          <w:szCs w:val="22"/>
        </w:rPr>
      </w:pPr>
      <w:r>
        <w:rPr>
          <w:rFonts w:asciiTheme="minorHAnsi" w:hAnsiTheme="minorHAnsi" w:cs="Arial"/>
          <w:sz w:val="22"/>
          <w:szCs w:val="22"/>
        </w:rPr>
        <w:t>Sak 11/2016: Ansettelse av daglig leder. Sverre har skaffet maler for stillingsinstruks og ansettelsesavtale. Etter råd fra Jan Heitmann ble stillingsinstruksen lagt bort; en daglig leder må ha overordet styring og samtidig frihet nok til å få gjort en god jobb. Ansettelsesavtalen fra Virke ble gjennomgått, Sverre syr sammen det endelige forslaget. Han sjekker også opp med FFO (evt. andre) angående pensjonsavtale samt muligheten Ranveig har eller ikke har til å gjøre ekstraoppgaver knyttet til et prosjekt for prosjektmidler, samtidig med at hun er ansatt som daglig leder. Det var enighet om, med mindre nye opplysninger kommer inn, at man blir enige om et lønnsnivå for den ansatte, og at stillingsbrøken for kommende år fastsettes av årsmøtet jfr. budsjett.</w:t>
      </w:r>
    </w:p>
    <w:p w:rsidR="00E7194C" w:rsidRDefault="00E7194C" w:rsidP="00A61787">
      <w:pPr>
        <w:spacing w:after="120"/>
        <w:ind w:left="709" w:hanging="709"/>
        <w:rPr>
          <w:rFonts w:asciiTheme="minorHAnsi" w:eastAsia="Calibri" w:hAnsiTheme="minorHAnsi" w:cs="Arial"/>
          <w:color w:val="222222"/>
          <w:sz w:val="22"/>
          <w:szCs w:val="22"/>
          <w:shd w:val="clear" w:color="auto" w:fill="FFFFFF"/>
          <w:lang w:eastAsia="en-US"/>
        </w:rPr>
      </w:pPr>
    </w:p>
    <w:p w:rsidR="00763F0C" w:rsidRDefault="00763F0C" w:rsidP="00A61787">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lastRenderedPageBreak/>
        <w:t>Sak 13/2016: R</w:t>
      </w:r>
      <w:r w:rsidR="00035C40">
        <w:rPr>
          <w:rFonts w:asciiTheme="minorHAnsi" w:eastAsia="Calibri" w:hAnsiTheme="minorHAnsi" w:cs="Arial"/>
          <w:color w:val="222222"/>
          <w:sz w:val="22"/>
          <w:szCs w:val="22"/>
          <w:shd w:val="clear" w:color="auto" w:fill="FFFFFF"/>
          <w:lang w:eastAsia="en-US"/>
        </w:rPr>
        <w:t>eferatsak Arendalsuka. Saken var oppe på et møte med få deltagere og gjentas: To saker ble presentert muntlig og på hvert sitt A4-ark for alle politiske partier på Arendalsuka. Et ekstra fremstøt mot politikere i panelet på et folkemøte ga to avtaler på Stortinget. Dette har vært en god erfaring og vi fortsetter vår lobbyvirksomhet på omtrent samme måte.</w:t>
      </w:r>
      <w:r w:rsidR="00564D75">
        <w:rPr>
          <w:rFonts w:asciiTheme="minorHAnsi" w:eastAsia="Calibri" w:hAnsiTheme="minorHAnsi" w:cs="Arial"/>
          <w:color w:val="222222"/>
          <w:sz w:val="22"/>
          <w:szCs w:val="22"/>
          <w:shd w:val="clear" w:color="auto" w:fill="FFFFFF"/>
          <w:lang w:eastAsia="en-US"/>
        </w:rPr>
        <w:t xml:space="preserve"> Saken avsluttes.</w:t>
      </w:r>
    </w:p>
    <w:p w:rsidR="00035C40" w:rsidRDefault="00035C40" w:rsidP="00A61787">
      <w:pPr>
        <w:spacing w:after="120"/>
        <w:ind w:left="709" w:hanging="709"/>
        <w:rPr>
          <w:rFonts w:asciiTheme="minorHAnsi" w:eastAsia="Calibri" w:hAnsiTheme="minorHAnsi" w:cs="Arial"/>
          <w:color w:val="222222"/>
          <w:sz w:val="22"/>
          <w:szCs w:val="22"/>
          <w:shd w:val="clear" w:color="auto" w:fill="FFFFFF"/>
          <w:lang w:eastAsia="en-US"/>
        </w:rPr>
      </w:pPr>
      <w:r w:rsidRPr="00035C40">
        <w:rPr>
          <w:rFonts w:asciiTheme="minorHAnsi" w:eastAsia="Calibri" w:hAnsiTheme="minorHAnsi" w:cs="Arial"/>
          <w:sz w:val="22"/>
          <w:szCs w:val="22"/>
          <w:shd w:val="clear" w:color="auto" w:fill="FFFFFF"/>
          <w:lang w:eastAsia="en-US"/>
        </w:rPr>
        <w:t xml:space="preserve">Sak 15/2016: Styrets </w:t>
      </w:r>
      <w:r>
        <w:rPr>
          <w:rFonts w:asciiTheme="minorHAnsi" w:eastAsia="Calibri" w:hAnsiTheme="minorHAnsi" w:cs="Arial"/>
          <w:color w:val="222222"/>
          <w:sz w:val="22"/>
          <w:szCs w:val="22"/>
          <w:shd w:val="clear" w:color="auto" w:fill="FFFFFF"/>
          <w:lang w:eastAsia="en-US"/>
        </w:rPr>
        <w:t>arbeids-, ansvarsoppgaver og –områder, også jfr. sak 11/2016. Saken ble diskutert litt løselig. Ranveig</w:t>
      </w:r>
      <w:r w:rsidR="00564D75">
        <w:rPr>
          <w:rFonts w:asciiTheme="minorHAnsi" w:eastAsia="Calibri" w:hAnsiTheme="minorHAnsi" w:cs="Arial"/>
          <w:color w:val="222222"/>
          <w:sz w:val="22"/>
          <w:szCs w:val="22"/>
          <w:shd w:val="clear" w:color="auto" w:fill="FFFFFF"/>
          <w:lang w:eastAsia="en-US"/>
        </w:rPr>
        <w:t xml:space="preserve"> sendte ut en presentasjon funnet på nett som tar for seg forholdet mellom et styre og den adminstrasjon ganske grundig; Hvem styrer? Jørgen påtar seg å lage et sammendrag av det mest nyttige.</w:t>
      </w:r>
    </w:p>
    <w:p w:rsidR="00564D75" w:rsidRDefault="00564D75" w:rsidP="00C05C48">
      <w:pPr>
        <w:spacing w:after="120"/>
        <w:ind w:left="709" w:hanging="709"/>
        <w:rPr>
          <w:rFonts w:asciiTheme="minorHAnsi" w:eastAsia="Calibri" w:hAnsiTheme="minorHAnsi" w:cs="Arial"/>
          <w:sz w:val="22"/>
          <w:szCs w:val="22"/>
          <w:shd w:val="clear" w:color="auto" w:fill="FFFFFF"/>
          <w:lang w:eastAsia="en-US"/>
        </w:rPr>
      </w:pPr>
      <w:r w:rsidRPr="00564D75">
        <w:rPr>
          <w:rFonts w:asciiTheme="minorHAnsi" w:eastAsia="Calibri" w:hAnsiTheme="minorHAnsi" w:cs="Arial"/>
          <w:sz w:val="22"/>
          <w:szCs w:val="22"/>
          <w:shd w:val="clear" w:color="auto" w:fill="FFFFFF"/>
          <w:lang w:eastAsia="en-US"/>
        </w:rPr>
        <w:t xml:space="preserve">Sak 17/2016: Landsmøtet </w:t>
      </w:r>
      <w:r>
        <w:rPr>
          <w:rFonts w:asciiTheme="minorHAnsi" w:eastAsia="Calibri" w:hAnsiTheme="minorHAnsi" w:cs="Arial"/>
          <w:color w:val="222222"/>
          <w:sz w:val="22"/>
          <w:szCs w:val="22"/>
          <w:shd w:val="clear" w:color="auto" w:fill="FFFFFF"/>
          <w:lang w:eastAsia="en-US"/>
        </w:rPr>
        <w:t xml:space="preserve">2017: Deltagerpris. Program. Som utgangspunkt for et budsjett ble det foreslått å sette losjiprisen til 1500 kr. pr. deltager samt utlyse 20 reisestipend på inntil 2000 kr til de som har lang reisevei og melder seg på tidlig. Ranveig utarbeider et budsjett hvor man forsøker å få rom til å gi styremedlemmene gratis eller sterkt rabattert opphold. </w:t>
      </w:r>
      <w:r>
        <w:rPr>
          <w:rFonts w:asciiTheme="minorHAnsi" w:eastAsia="Calibri" w:hAnsiTheme="minorHAnsi" w:cs="Arial"/>
          <w:color w:val="222222"/>
          <w:sz w:val="22"/>
          <w:szCs w:val="22"/>
          <w:shd w:val="clear" w:color="auto" w:fill="FFFFFF"/>
          <w:lang w:eastAsia="en-US"/>
        </w:rPr>
        <w:br/>
      </w:r>
      <w:r>
        <w:rPr>
          <w:rFonts w:asciiTheme="minorHAnsi" w:eastAsia="Calibri" w:hAnsiTheme="minorHAnsi" w:cs="Arial"/>
          <w:color w:val="222222"/>
          <w:sz w:val="22"/>
          <w:szCs w:val="22"/>
          <w:shd w:val="clear" w:color="auto" w:fill="FFFFFF"/>
          <w:lang w:eastAsia="en-US"/>
        </w:rPr>
        <w:br/>
      </w:r>
      <w:r w:rsidRPr="00564D75">
        <w:rPr>
          <w:rFonts w:asciiTheme="minorHAnsi" w:eastAsia="Calibri" w:hAnsiTheme="minorHAnsi" w:cs="Arial"/>
          <w:color w:val="222222"/>
          <w:sz w:val="22"/>
          <w:szCs w:val="22"/>
          <w:shd w:val="clear" w:color="auto" w:fill="FFFFFF"/>
          <w:lang w:eastAsia="en-US"/>
        </w:rPr>
        <w:t>Program</w:t>
      </w:r>
      <w:r>
        <w:rPr>
          <w:rFonts w:asciiTheme="minorHAnsi" w:eastAsia="Calibri" w:hAnsiTheme="minorHAnsi" w:cs="Arial"/>
          <w:sz w:val="22"/>
          <w:szCs w:val="22"/>
          <w:shd w:val="clear" w:color="auto" w:fill="FFFFFF"/>
          <w:lang w:eastAsia="en-US"/>
        </w:rPr>
        <w:t>: De rammene vi har hatt de siste årene videreføres. Ønskede temaer: seneffekter, bivirkninger, Urologforeningen, fagrådet, Kreft og trening? Kreft og mat? Hvordan leve med fatigue? Dag Album. Immunterapi. Ranveig utarbeider programmet basert på disse ønskene. Underholdning: lokale krefter.</w:t>
      </w:r>
      <w:r w:rsidR="004E7895">
        <w:rPr>
          <w:rFonts w:asciiTheme="minorHAnsi" w:eastAsia="Calibri" w:hAnsiTheme="minorHAnsi" w:cs="Arial"/>
          <w:sz w:val="22"/>
          <w:szCs w:val="22"/>
          <w:shd w:val="clear" w:color="auto" w:fill="FFFFFF"/>
          <w:lang w:eastAsia="en-US"/>
        </w:rPr>
        <w:t xml:space="preserve"> Saken avsluttes.</w:t>
      </w:r>
    </w:p>
    <w:p w:rsidR="00564D75" w:rsidRDefault="00564D75" w:rsidP="00C05C48">
      <w:pPr>
        <w:spacing w:after="120"/>
        <w:ind w:left="709" w:hanging="709"/>
        <w:rPr>
          <w:rFonts w:asciiTheme="minorHAnsi" w:eastAsia="Calibri" w:hAnsiTheme="minorHAnsi" w:cs="Arial"/>
          <w:color w:val="222222"/>
          <w:sz w:val="22"/>
          <w:szCs w:val="22"/>
          <w:shd w:val="clear" w:color="auto" w:fill="FFFFFF"/>
          <w:lang w:eastAsia="en-US"/>
        </w:rPr>
      </w:pPr>
      <w:r w:rsidRPr="00564D75">
        <w:rPr>
          <w:rFonts w:asciiTheme="minorHAnsi" w:eastAsia="Calibri" w:hAnsiTheme="minorHAnsi" w:cs="Arial"/>
          <w:sz w:val="22"/>
          <w:szCs w:val="22"/>
          <w:shd w:val="clear" w:color="auto" w:fill="FFFFFF"/>
          <w:lang w:eastAsia="en-US"/>
        </w:rPr>
        <w:t xml:space="preserve">Sak 1/2017: </w:t>
      </w:r>
      <w:r>
        <w:rPr>
          <w:rFonts w:asciiTheme="minorHAnsi" w:eastAsia="Calibri" w:hAnsiTheme="minorHAnsi" w:cs="Arial"/>
          <w:color w:val="222222"/>
          <w:sz w:val="22"/>
          <w:szCs w:val="22"/>
          <w:shd w:val="clear" w:color="auto" w:fill="FFFFFF"/>
          <w:lang w:eastAsia="en-US"/>
        </w:rPr>
        <w:t>Oppnevning av nye medlemmer til valgkomiteen pga. sykdomsforfall. Styret ønsket tilsendt medlemsregisteret for å finne aktuelle kandidater. Disse oppnevnes fortløpende.</w:t>
      </w:r>
    </w:p>
    <w:p w:rsidR="00564D75" w:rsidRDefault="00564D75" w:rsidP="00564D75">
      <w:pPr>
        <w:spacing w:after="120"/>
        <w:ind w:left="709" w:hanging="709"/>
        <w:rPr>
          <w:rFonts w:asciiTheme="minorHAnsi" w:eastAsia="Calibri" w:hAnsiTheme="minorHAnsi" w:cs="Arial"/>
          <w:color w:val="222222"/>
          <w:sz w:val="22"/>
          <w:szCs w:val="22"/>
          <w:shd w:val="clear" w:color="auto" w:fill="FFFFFF"/>
          <w:lang w:eastAsia="en-US"/>
        </w:rPr>
      </w:pPr>
      <w:r w:rsidRPr="00564D75">
        <w:rPr>
          <w:rFonts w:asciiTheme="minorHAnsi" w:eastAsia="Calibri" w:hAnsiTheme="minorHAnsi" w:cs="Arial"/>
          <w:sz w:val="22"/>
          <w:szCs w:val="22"/>
          <w:shd w:val="clear" w:color="auto" w:fill="FFFFFF"/>
          <w:lang w:eastAsia="en-US"/>
        </w:rPr>
        <w:t>Sak 2/2017</w:t>
      </w:r>
      <w:r>
        <w:rPr>
          <w:rFonts w:asciiTheme="minorHAnsi" w:eastAsia="Calibri" w:hAnsiTheme="minorHAnsi" w:cs="Arial"/>
          <w:color w:val="222222"/>
          <w:sz w:val="22"/>
          <w:szCs w:val="22"/>
          <w:shd w:val="clear" w:color="auto" w:fill="FFFFFF"/>
          <w:lang w:eastAsia="en-US"/>
        </w:rPr>
        <w:t>:</w:t>
      </w:r>
      <w:r w:rsidRPr="00102E50">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 xml:space="preserve">Temaåret: </w:t>
      </w:r>
      <w:r w:rsidRPr="00102E50">
        <w:rPr>
          <w:rFonts w:asciiTheme="minorHAnsi" w:eastAsia="Calibri" w:hAnsiTheme="minorHAnsi" w:cs="Arial"/>
          <w:color w:val="222222"/>
          <w:sz w:val="22"/>
          <w:szCs w:val="22"/>
          <w:shd w:val="clear" w:color="auto" w:fill="FFFFFF"/>
          <w:lang w:eastAsia="en-US"/>
        </w:rPr>
        <w:t>Innspill til statsbudsjettet 2018</w:t>
      </w:r>
      <w:r>
        <w:rPr>
          <w:rFonts w:asciiTheme="minorHAnsi" w:eastAsia="Calibri" w:hAnsiTheme="minorHAnsi" w:cs="Arial"/>
          <w:color w:val="222222"/>
          <w:sz w:val="22"/>
          <w:szCs w:val="22"/>
          <w:shd w:val="clear" w:color="auto" w:fill="FFFFFF"/>
          <w:lang w:eastAsia="en-US"/>
        </w:rPr>
        <w:t xml:space="preserve">. Aktivitetsplan. Annonsering. Ranveig orienterte om FFOs nye profil i forhold til innspill til statsbudsjett, hvor større og mer overordnede saker fremmes. Det gir rom for at vi kan sende eget forslag. Vedtak: Blærekreftforeningen sender eget innspill til statsbudsjettet 2018 om flere utdanningsstillinger for urologer. </w:t>
      </w:r>
      <w:r w:rsidR="00706305">
        <w:rPr>
          <w:rFonts w:asciiTheme="minorHAnsi" w:eastAsia="Calibri" w:hAnsiTheme="minorHAnsi" w:cs="Arial"/>
          <w:color w:val="222222"/>
          <w:sz w:val="22"/>
          <w:szCs w:val="22"/>
          <w:shd w:val="clear" w:color="auto" w:fill="FFFFFF"/>
          <w:lang w:eastAsia="en-US"/>
        </w:rPr>
        <w:t>Fremlagte a</w:t>
      </w:r>
      <w:r>
        <w:rPr>
          <w:rFonts w:asciiTheme="minorHAnsi" w:eastAsia="Calibri" w:hAnsiTheme="minorHAnsi" w:cs="Arial"/>
          <w:color w:val="222222"/>
          <w:sz w:val="22"/>
          <w:szCs w:val="22"/>
          <w:shd w:val="clear" w:color="auto" w:fill="FFFFFF"/>
          <w:lang w:eastAsia="en-US"/>
        </w:rPr>
        <w:t>ktivitetsplan for temaåret ble vedtatt.</w:t>
      </w:r>
      <w:r w:rsidR="00706305">
        <w:rPr>
          <w:rFonts w:asciiTheme="minorHAnsi" w:eastAsia="Calibri" w:hAnsiTheme="minorHAnsi" w:cs="Arial"/>
          <w:color w:val="222222"/>
          <w:sz w:val="22"/>
          <w:szCs w:val="22"/>
          <w:shd w:val="clear" w:color="auto" w:fill="FFFFFF"/>
          <w:lang w:eastAsia="en-US"/>
        </w:rPr>
        <w:t xml:space="preserve"> Annonsering: I forbindelse med Verdens Kreftdag 4. feb. har vi fått tilbud om en helside i VG for 25000. Vi har også tilbud om nytt oppslag i Mediaplanet. Styret mener tiden er inne til å bytte beite for å nå nye lesergrupper. Vedtak: Vi kjøper annonse i VG for 25000, samtidig som vi prøver å få et redaksjonelt oppslag.</w:t>
      </w:r>
    </w:p>
    <w:p w:rsidR="00706305" w:rsidRDefault="00706305" w:rsidP="00706305">
      <w:pPr>
        <w:spacing w:after="120"/>
        <w:ind w:left="709" w:hanging="709"/>
        <w:rPr>
          <w:rFonts w:asciiTheme="minorHAnsi" w:eastAsia="Calibri" w:hAnsiTheme="minorHAnsi" w:cs="Arial"/>
          <w:color w:val="222222"/>
          <w:sz w:val="22"/>
          <w:szCs w:val="22"/>
          <w:shd w:val="clear" w:color="auto" w:fill="FFFFFF"/>
          <w:lang w:eastAsia="en-US"/>
        </w:rPr>
      </w:pPr>
      <w:r w:rsidRPr="00706305">
        <w:rPr>
          <w:rFonts w:asciiTheme="minorHAnsi" w:eastAsia="Calibri" w:hAnsiTheme="minorHAnsi" w:cs="Arial"/>
          <w:sz w:val="22"/>
          <w:szCs w:val="22"/>
          <w:shd w:val="clear" w:color="auto" w:fill="FFFFFF"/>
          <w:lang w:eastAsia="en-US"/>
        </w:rPr>
        <w:t>Sak 3/2017: Seneffektarbeidet</w:t>
      </w:r>
      <w:r>
        <w:rPr>
          <w:rFonts w:asciiTheme="minorHAnsi" w:eastAsia="Calibri" w:hAnsiTheme="minorHAnsi" w:cs="Arial"/>
          <w:color w:val="222222"/>
          <w:sz w:val="22"/>
          <w:szCs w:val="22"/>
          <w:shd w:val="clear" w:color="auto" w:fill="FFFFFF"/>
          <w:lang w:eastAsia="en-US"/>
        </w:rPr>
        <w:t xml:space="preserve">. Se vedlagte møtereferat. </w:t>
      </w:r>
      <w:r w:rsidRPr="00F23650">
        <w:rPr>
          <w:rFonts w:asciiTheme="minorHAnsi" w:eastAsia="Calibri" w:hAnsiTheme="minorHAnsi" w:cs="Arial"/>
          <w:color w:val="222222"/>
          <w:sz w:val="22"/>
          <w:szCs w:val="22"/>
          <w:shd w:val="clear" w:color="auto" w:fill="FFFFFF"/>
          <w:lang w:eastAsia="en-US"/>
        </w:rPr>
        <w:t>Hva mener vi er viktige arbeidsområder</w:t>
      </w:r>
      <w:r>
        <w:rPr>
          <w:rFonts w:asciiTheme="minorHAnsi" w:eastAsia="Calibri" w:hAnsiTheme="minorHAnsi" w:cs="Arial"/>
          <w:color w:val="222222"/>
          <w:sz w:val="22"/>
          <w:szCs w:val="22"/>
          <w:shd w:val="clear" w:color="auto" w:fill="FFFFFF"/>
          <w:lang w:eastAsia="en-US"/>
        </w:rPr>
        <w:t>? Formålet med arbeidet ble diskutert. Styret i Blærekreftforeningen synes arbeidet er viktig, men det er mangfoldig og vanskelig å ta stilling til hva og hvordan uten å ha konkrete forslag å gå ut fra. Styret mener at et godt faktagrunnlag er nødvendig for det videre arbeidet og o</w:t>
      </w:r>
      <w:r w:rsidR="00226A33">
        <w:rPr>
          <w:rFonts w:asciiTheme="minorHAnsi" w:eastAsia="Calibri" w:hAnsiTheme="minorHAnsi" w:cs="Arial"/>
          <w:color w:val="222222"/>
          <w:sz w:val="22"/>
          <w:szCs w:val="22"/>
          <w:shd w:val="clear" w:color="auto" w:fill="FFFFFF"/>
          <w:lang w:eastAsia="en-US"/>
        </w:rPr>
        <w:t>ppfordrer distriktsgruppene til</w:t>
      </w:r>
      <w:r>
        <w:rPr>
          <w:rFonts w:asciiTheme="minorHAnsi" w:eastAsia="Calibri" w:hAnsiTheme="minorHAnsi" w:cs="Arial"/>
          <w:color w:val="222222"/>
          <w:sz w:val="22"/>
          <w:szCs w:val="22"/>
          <w:shd w:val="clear" w:color="auto" w:fill="FFFFFF"/>
          <w:lang w:eastAsia="en-US"/>
        </w:rPr>
        <w:t xml:space="preserve"> å kartlegge seneffekter hos de fremmøtte på de lokale treffene i februar. Deretter må seneffekter fra alle diagnosegrupper samles før man kan avgjøre hvordan man skal jobbe videre. </w:t>
      </w:r>
    </w:p>
    <w:p w:rsidR="00706305" w:rsidRPr="00102E50" w:rsidRDefault="00706305" w:rsidP="00564D75">
      <w:pPr>
        <w:spacing w:after="120"/>
        <w:ind w:left="709" w:hanging="709"/>
        <w:rPr>
          <w:rFonts w:asciiTheme="minorHAnsi" w:eastAsia="Calibri" w:hAnsiTheme="minorHAnsi" w:cs="Arial"/>
          <w:color w:val="222222"/>
          <w:sz w:val="22"/>
          <w:szCs w:val="22"/>
          <w:shd w:val="clear" w:color="auto" w:fill="FFFFFF"/>
          <w:lang w:eastAsia="en-US"/>
        </w:rPr>
      </w:pPr>
    </w:p>
    <w:p w:rsidR="009059DF" w:rsidRDefault="009059DF" w:rsidP="00061481">
      <w:pPr>
        <w:rPr>
          <w:rFonts w:asciiTheme="minorHAnsi" w:hAnsiTheme="minorHAnsi" w:cs="Arial"/>
          <w:sz w:val="22"/>
          <w:szCs w:val="22"/>
        </w:rPr>
      </w:pPr>
    </w:p>
    <w:p w:rsidR="009709EC" w:rsidRDefault="007D781B" w:rsidP="00061481">
      <w:pPr>
        <w:rPr>
          <w:rFonts w:asciiTheme="minorHAnsi" w:hAnsiTheme="minorHAnsi" w:cs="Arial"/>
          <w:sz w:val="22"/>
          <w:szCs w:val="22"/>
        </w:rPr>
      </w:pPr>
      <w:r>
        <w:rPr>
          <w:rFonts w:asciiTheme="minorHAnsi" w:hAnsiTheme="minorHAnsi" w:cs="Arial"/>
          <w:sz w:val="22"/>
          <w:szCs w:val="22"/>
        </w:rPr>
        <w:t>Maura</w:t>
      </w:r>
      <w:r w:rsidR="00102E50">
        <w:rPr>
          <w:rFonts w:asciiTheme="minorHAnsi" w:hAnsiTheme="minorHAnsi" w:cs="Arial"/>
          <w:sz w:val="22"/>
          <w:szCs w:val="22"/>
        </w:rPr>
        <w:t xml:space="preserve"> 1</w:t>
      </w:r>
      <w:r w:rsidR="00CB5797">
        <w:rPr>
          <w:rFonts w:asciiTheme="minorHAnsi" w:hAnsiTheme="minorHAnsi" w:cs="Arial"/>
          <w:sz w:val="22"/>
          <w:szCs w:val="22"/>
        </w:rPr>
        <w:t>6.05</w:t>
      </w:r>
      <w:bookmarkStart w:id="0" w:name="_GoBack"/>
      <w:bookmarkEnd w:id="0"/>
      <w:r w:rsidR="00102E50">
        <w:rPr>
          <w:rFonts w:asciiTheme="minorHAnsi" w:hAnsiTheme="minorHAnsi" w:cs="Arial"/>
          <w:sz w:val="22"/>
          <w:szCs w:val="22"/>
        </w:rPr>
        <w:t>.2017</w:t>
      </w:r>
      <w:r w:rsidR="00061481">
        <w:rPr>
          <w:rFonts w:asciiTheme="minorHAnsi" w:hAnsiTheme="minorHAnsi" w:cs="Arial"/>
          <w:sz w:val="22"/>
          <w:szCs w:val="22"/>
        </w:rPr>
        <w:t xml:space="preserve">  </w:t>
      </w:r>
    </w:p>
    <w:p w:rsidR="007D781B" w:rsidRDefault="007D781B" w:rsidP="00822F5C">
      <w:pPr>
        <w:ind w:left="708"/>
        <w:rPr>
          <w:rFonts w:asciiTheme="minorHAnsi" w:hAnsiTheme="minorHAnsi" w:cs="Arial"/>
          <w:sz w:val="22"/>
          <w:szCs w:val="22"/>
        </w:rPr>
      </w:pPr>
    </w:p>
    <w:p w:rsidR="00EC12EF" w:rsidRPr="00163C0A" w:rsidRDefault="00EC12EF" w:rsidP="007D781B">
      <w:pPr>
        <w:rPr>
          <w:rFonts w:asciiTheme="minorHAnsi" w:eastAsia="Calibri" w:hAnsiTheme="minorHAnsi" w:cs="Arial"/>
          <w:color w:val="222222"/>
          <w:sz w:val="22"/>
          <w:szCs w:val="22"/>
          <w:shd w:val="clear" w:color="auto" w:fill="FFFFFF"/>
          <w:lang w:eastAsia="en-US"/>
        </w:rPr>
      </w:pPr>
      <w:r w:rsidRPr="00953EF8">
        <w:rPr>
          <w:rFonts w:asciiTheme="minorHAnsi" w:hAnsiTheme="minorHAnsi" w:cs="Arial"/>
          <w:sz w:val="22"/>
          <w:szCs w:val="22"/>
        </w:rPr>
        <w:t>Ranveig Røtterud</w:t>
      </w:r>
      <w:r w:rsidR="008972DE">
        <w:rPr>
          <w:rFonts w:asciiTheme="minorHAnsi" w:hAnsiTheme="minorHAnsi" w:cs="Arial"/>
          <w:sz w:val="22"/>
          <w:szCs w:val="22"/>
        </w:rPr>
        <w:t xml:space="preserve">, </w:t>
      </w:r>
      <w:r w:rsidRPr="00953EF8">
        <w:rPr>
          <w:rFonts w:asciiTheme="minorHAnsi" w:hAnsiTheme="minorHAnsi" w:cs="Arial"/>
          <w:sz w:val="22"/>
          <w:szCs w:val="22"/>
        </w:rPr>
        <w:t>referent</w:t>
      </w:r>
    </w:p>
    <w:sectPr w:rsidR="00EC12EF" w:rsidRPr="00163C0A" w:rsidSect="00E73E1D">
      <w:headerReference w:type="default" r:id="rId9"/>
      <w:footerReference w:type="even" r:id="rId10"/>
      <w:footerReference w:type="default" r:id="rId11"/>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86" w:rsidRDefault="00D02586">
      <w:r>
        <w:separator/>
      </w:r>
    </w:p>
  </w:endnote>
  <w:endnote w:type="continuationSeparator" w:id="0">
    <w:p w:rsidR="00D02586" w:rsidRDefault="00D0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F5923" w:rsidRDefault="00CF5923"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B5797">
      <w:rPr>
        <w:rStyle w:val="Sidetall"/>
        <w:noProof/>
      </w:rPr>
      <w:t>2</w:t>
    </w:r>
    <w:r>
      <w:rPr>
        <w:rStyle w:val="Sidetall"/>
      </w:rPr>
      <w:fldChar w:fldCharType="end"/>
    </w:r>
  </w:p>
  <w:p w:rsidR="00CF5923" w:rsidRDefault="00CF5923" w:rsidP="00EA765C">
    <w:pPr>
      <w:pStyle w:val="Bunntekst"/>
      <w:pBdr>
        <w:top w:val="single" w:sz="4" w:space="0" w:color="auto"/>
      </w:pBdr>
      <w:ind w:right="360"/>
      <w:rPr>
        <w:i/>
        <w:sz w:val="18"/>
        <w:szCs w:val="18"/>
      </w:rPr>
    </w:pPr>
  </w:p>
  <w:p w:rsidR="00CF5923" w:rsidRPr="00A333EF" w:rsidRDefault="00CF5923"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CF5923" w:rsidRPr="00A3718E" w:rsidRDefault="00CF5923" w:rsidP="00EA765C">
    <w:pPr>
      <w:pStyle w:val="Bunntekst"/>
      <w:pBdr>
        <w:top w:val="single" w:sz="4" w:space="0" w:color="auto"/>
      </w:pBdr>
      <w:ind w:right="360"/>
      <w:rPr>
        <w:i/>
        <w:sz w:val="18"/>
        <w:szCs w:val="18"/>
      </w:rPr>
    </w:pPr>
    <w:r>
      <w:rPr>
        <w:i/>
        <w:sz w:val="18"/>
        <w:szCs w:val="18"/>
      </w:rPr>
      <w:t>Org.nr. 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86" w:rsidRDefault="00D02586">
      <w:r>
        <w:separator/>
      </w:r>
    </w:p>
  </w:footnote>
  <w:footnote w:type="continuationSeparator" w:id="0">
    <w:p w:rsidR="00D02586" w:rsidRDefault="00D0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nsid w:val="76D35F5E"/>
    <w:multiLevelType w:val="hybridMultilevel"/>
    <w:tmpl w:val="C3C28EA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20"/>
  </w:num>
  <w:num w:numId="9">
    <w:abstractNumId w:val="8"/>
  </w:num>
  <w:num w:numId="10">
    <w:abstractNumId w:val="0"/>
  </w:num>
  <w:num w:numId="11">
    <w:abstractNumId w:val="16"/>
  </w:num>
  <w:num w:numId="12">
    <w:abstractNumId w:val="7"/>
  </w:num>
  <w:num w:numId="13">
    <w:abstractNumId w:val="2"/>
  </w:num>
  <w:num w:numId="14">
    <w:abstractNumId w:val="9"/>
  </w:num>
  <w:num w:numId="15">
    <w:abstractNumId w:val="5"/>
  </w:num>
  <w:num w:numId="16">
    <w:abstractNumId w:val="13"/>
  </w:num>
  <w:num w:numId="17">
    <w:abstractNumId w:val="19"/>
  </w:num>
  <w:num w:numId="18">
    <w:abstractNumId w:val="4"/>
  </w:num>
  <w:num w:numId="19">
    <w:abstractNumId w:val="1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03AD3"/>
    <w:rsid w:val="000108E7"/>
    <w:rsid w:val="00011F89"/>
    <w:rsid w:val="000128D3"/>
    <w:rsid w:val="00035C40"/>
    <w:rsid w:val="00036D58"/>
    <w:rsid w:val="00042C8C"/>
    <w:rsid w:val="00042EFF"/>
    <w:rsid w:val="00045865"/>
    <w:rsid w:val="00050267"/>
    <w:rsid w:val="00061481"/>
    <w:rsid w:val="00065B5D"/>
    <w:rsid w:val="0007136C"/>
    <w:rsid w:val="00076728"/>
    <w:rsid w:val="00076FB7"/>
    <w:rsid w:val="000876B3"/>
    <w:rsid w:val="0009139A"/>
    <w:rsid w:val="00095581"/>
    <w:rsid w:val="000A3DB1"/>
    <w:rsid w:val="000A5EC7"/>
    <w:rsid w:val="000B684E"/>
    <w:rsid w:val="000C4993"/>
    <w:rsid w:val="000C4D37"/>
    <w:rsid w:val="000C5391"/>
    <w:rsid w:val="000C6DD5"/>
    <w:rsid w:val="000C79A0"/>
    <w:rsid w:val="000D3D7A"/>
    <w:rsid w:val="000D4301"/>
    <w:rsid w:val="000D62B7"/>
    <w:rsid w:val="000D77DC"/>
    <w:rsid w:val="000E1A4B"/>
    <w:rsid w:val="000E32E0"/>
    <w:rsid w:val="000F0046"/>
    <w:rsid w:val="000F2D04"/>
    <w:rsid w:val="000F76F4"/>
    <w:rsid w:val="00102E50"/>
    <w:rsid w:val="0010738D"/>
    <w:rsid w:val="00111F3B"/>
    <w:rsid w:val="00125DAC"/>
    <w:rsid w:val="00140071"/>
    <w:rsid w:val="001438C2"/>
    <w:rsid w:val="0014475A"/>
    <w:rsid w:val="00144892"/>
    <w:rsid w:val="00147E46"/>
    <w:rsid w:val="00151EE9"/>
    <w:rsid w:val="001523EA"/>
    <w:rsid w:val="00155DD4"/>
    <w:rsid w:val="001621B3"/>
    <w:rsid w:val="00163C0A"/>
    <w:rsid w:val="00164A26"/>
    <w:rsid w:val="001675BD"/>
    <w:rsid w:val="00171AA0"/>
    <w:rsid w:val="001720B6"/>
    <w:rsid w:val="00194239"/>
    <w:rsid w:val="00195E0F"/>
    <w:rsid w:val="001A69F0"/>
    <w:rsid w:val="001B2112"/>
    <w:rsid w:val="001C5469"/>
    <w:rsid w:val="001C76B6"/>
    <w:rsid w:val="001D0BC1"/>
    <w:rsid w:val="001D5B83"/>
    <w:rsid w:val="001D72A3"/>
    <w:rsid w:val="001E0F80"/>
    <w:rsid w:val="001E21D8"/>
    <w:rsid w:val="001E5C39"/>
    <w:rsid w:val="001F2CBE"/>
    <w:rsid w:val="00206114"/>
    <w:rsid w:val="00226A33"/>
    <w:rsid w:val="00230AA7"/>
    <w:rsid w:val="002336E0"/>
    <w:rsid w:val="002339D9"/>
    <w:rsid w:val="00243598"/>
    <w:rsid w:val="00245A23"/>
    <w:rsid w:val="0025029F"/>
    <w:rsid w:val="00255FFB"/>
    <w:rsid w:val="00257F28"/>
    <w:rsid w:val="00265816"/>
    <w:rsid w:val="0027147E"/>
    <w:rsid w:val="00273CC5"/>
    <w:rsid w:val="00281F55"/>
    <w:rsid w:val="00286149"/>
    <w:rsid w:val="002916FE"/>
    <w:rsid w:val="002A0715"/>
    <w:rsid w:val="002A2434"/>
    <w:rsid w:val="002A3B10"/>
    <w:rsid w:val="002A77A5"/>
    <w:rsid w:val="002A7AC1"/>
    <w:rsid w:val="002C4AE1"/>
    <w:rsid w:val="002C66A0"/>
    <w:rsid w:val="002D38DC"/>
    <w:rsid w:val="002D3948"/>
    <w:rsid w:val="002E1443"/>
    <w:rsid w:val="002E468F"/>
    <w:rsid w:val="002E54F5"/>
    <w:rsid w:val="002E71ED"/>
    <w:rsid w:val="002F32B5"/>
    <w:rsid w:val="002F424D"/>
    <w:rsid w:val="002F5426"/>
    <w:rsid w:val="00304F57"/>
    <w:rsid w:val="0030567E"/>
    <w:rsid w:val="00316E0B"/>
    <w:rsid w:val="0032293A"/>
    <w:rsid w:val="00337271"/>
    <w:rsid w:val="003418DF"/>
    <w:rsid w:val="00342932"/>
    <w:rsid w:val="00351CBB"/>
    <w:rsid w:val="003534CD"/>
    <w:rsid w:val="00361023"/>
    <w:rsid w:val="00364906"/>
    <w:rsid w:val="00366BDC"/>
    <w:rsid w:val="00377285"/>
    <w:rsid w:val="00377FEB"/>
    <w:rsid w:val="00390B8F"/>
    <w:rsid w:val="00392A27"/>
    <w:rsid w:val="00392EF9"/>
    <w:rsid w:val="00395A30"/>
    <w:rsid w:val="00395C5A"/>
    <w:rsid w:val="003A0300"/>
    <w:rsid w:val="003A3141"/>
    <w:rsid w:val="003A40CE"/>
    <w:rsid w:val="003A5ABF"/>
    <w:rsid w:val="003A60FB"/>
    <w:rsid w:val="003A662A"/>
    <w:rsid w:val="003B32E4"/>
    <w:rsid w:val="003B497D"/>
    <w:rsid w:val="003C64CB"/>
    <w:rsid w:val="003C68E2"/>
    <w:rsid w:val="003D1230"/>
    <w:rsid w:val="003D53C7"/>
    <w:rsid w:val="003E06A8"/>
    <w:rsid w:val="003E1822"/>
    <w:rsid w:val="003E4F35"/>
    <w:rsid w:val="003E68B3"/>
    <w:rsid w:val="003E7F46"/>
    <w:rsid w:val="003F3B19"/>
    <w:rsid w:val="003F4586"/>
    <w:rsid w:val="003F7213"/>
    <w:rsid w:val="00405D6A"/>
    <w:rsid w:val="0041513E"/>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5F34"/>
    <w:rsid w:val="004A7A94"/>
    <w:rsid w:val="004B51F8"/>
    <w:rsid w:val="004C1835"/>
    <w:rsid w:val="004C377B"/>
    <w:rsid w:val="004D111F"/>
    <w:rsid w:val="004D2512"/>
    <w:rsid w:val="004E3948"/>
    <w:rsid w:val="004E59B6"/>
    <w:rsid w:val="004E7895"/>
    <w:rsid w:val="004E7D35"/>
    <w:rsid w:val="004F23B7"/>
    <w:rsid w:val="0050224A"/>
    <w:rsid w:val="00512DFB"/>
    <w:rsid w:val="0051492B"/>
    <w:rsid w:val="00516D65"/>
    <w:rsid w:val="00527A41"/>
    <w:rsid w:val="00532B18"/>
    <w:rsid w:val="005547CD"/>
    <w:rsid w:val="00555036"/>
    <w:rsid w:val="005641BE"/>
    <w:rsid w:val="00564D75"/>
    <w:rsid w:val="00567EC4"/>
    <w:rsid w:val="005771D2"/>
    <w:rsid w:val="005805B6"/>
    <w:rsid w:val="00591EC9"/>
    <w:rsid w:val="0059420B"/>
    <w:rsid w:val="005A55EF"/>
    <w:rsid w:val="005A6C99"/>
    <w:rsid w:val="005B4A0C"/>
    <w:rsid w:val="005B7142"/>
    <w:rsid w:val="005C1ED8"/>
    <w:rsid w:val="005D016B"/>
    <w:rsid w:val="005D0172"/>
    <w:rsid w:val="005D1648"/>
    <w:rsid w:val="005D2C7F"/>
    <w:rsid w:val="005D64E1"/>
    <w:rsid w:val="005D6E28"/>
    <w:rsid w:val="005F5A2A"/>
    <w:rsid w:val="005F669F"/>
    <w:rsid w:val="006021F0"/>
    <w:rsid w:val="00603CCB"/>
    <w:rsid w:val="00605224"/>
    <w:rsid w:val="006126E2"/>
    <w:rsid w:val="0061409A"/>
    <w:rsid w:val="006165EB"/>
    <w:rsid w:val="00623BB8"/>
    <w:rsid w:val="00624EFE"/>
    <w:rsid w:val="00625CA1"/>
    <w:rsid w:val="006308C2"/>
    <w:rsid w:val="00631531"/>
    <w:rsid w:val="00642583"/>
    <w:rsid w:val="0064282B"/>
    <w:rsid w:val="0065366E"/>
    <w:rsid w:val="00655E19"/>
    <w:rsid w:val="00660607"/>
    <w:rsid w:val="00662946"/>
    <w:rsid w:val="00663118"/>
    <w:rsid w:val="00665834"/>
    <w:rsid w:val="00667588"/>
    <w:rsid w:val="00670F44"/>
    <w:rsid w:val="00690438"/>
    <w:rsid w:val="00695F40"/>
    <w:rsid w:val="006A1BA0"/>
    <w:rsid w:val="006A3818"/>
    <w:rsid w:val="006A66CA"/>
    <w:rsid w:val="006B067C"/>
    <w:rsid w:val="006B7829"/>
    <w:rsid w:val="006B786F"/>
    <w:rsid w:val="006D6336"/>
    <w:rsid w:val="006F2693"/>
    <w:rsid w:val="006F3FFB"/>
    <w:rsid w:val="00703277"/>
    <w:rsid w:val="00706305"/>
    <w:rsid w:val="007070B2"/>
    <w:rsid w:val="00713941"/>
    <w:rsid w:val="007153C7"/>
    <w:rsid w:val="00715F05"/>
    <w:rsid w:val="0071677A"/>
    <w:rsid w:val="007334E0"/>
    <w:rsid w:val="00733A1B"/>
    <w:rsid w:val="00745612"/>
    <w:rsid w:val="00750E99"/>
    <w:rsid w:val="00752DB2"/>
    <w:rsid w:val="00754A22"/>
    <w:rsid w:val="00763F0C"/>
    <w:rsid w:val="00776885"/>
    <w:rsid w:val="007A3565"/>
    <w:rsid w:val="007A6754"/>
    <w:rsid w:val="007A6807"/>
    <w:rsid w:val="007A7541"/>
    <w:rsid w:val="007B000C"/>
    <w:rsid w:val="007C4FF0"/>
    <w:rsid w:val="007D0922"/>
    <w:rsid w:val="007D52C2"/>
    <w:rsid w:val="007D5D07"/>
    <w:rsid w:val="007D6BDA"/>
    <w:rsid w:val="007D781B"/>
    <w:rsid w:val="007D79D6"/>
    <w:rsid w:val="00800921"/>
    <w:rsid w:val="00803631"/>
    <w:rsid w:val="00804997"/>
    <w:rsid w:val="008153A1"/>
    <w:rsid w:val="00817415"/>
    <w:rsid w:val="00822F5C"/>
    <w:rsid w:val="00830368"/>
    <w:rsid w:val="008317E0"/>
    <w:rsid w:val="0083353F"/>
    <w:rsid w:val="008361A2"/>
    <w:rsid w:val="008377A3"/>
    <w:rsid w:val="00837A9F"/>
    <w:rsid w:val="00847624"/>
    <w:rsid w:val="00850FE7"/>
    <w:rsid w:val="0086385C"/>
    <w:rsid w:val="00870F2A"/>
    <w:rsid w:val="0087594E"/>
    <w:rsid w:val="00881604"/>
    <w:rsid w:val="00881E0D"/>
    <w:rsid w:val="008820B6"/>
    <w:rsid w:val="008822DD"/>
    <w:rsid w:val="00894439"/>
    <w:rsid w:val="008972DE"/>
    <w:rsid w:val="008A1856"/>
    <w:rsid w:val="008A2E9F"/>
    <w:rsid w:val="008A7F49"/>
    <w:rsid w:val="008B1384"/>
    <w:rsid w:val="008C368A"/>
    <w:rsid w:val="008C73E7"/>
    <w:rsid w:val="008E1659"/>
    <w:rsid w:val="008E3AED"/>
    <w:rsid w:val="008E4D73"/>
    <w:rsid w:val="008F0282"/>
    <w:rsid w:val="008F0E95"/>
    <w:rsid w:val="008F718F"/>
    <w:rsid w:val="008F7779"/>
    <w:rsid w:val="00902A6B"/>
    <w:rsid w:val="009059DF"/>
    <w:rsid w:val="00911136"/>
    <w:rsid w:val="00911AA6"/>
    <w:rsid w:val="00914B54"/>
    <w:rsid w:val="00914D82"/>
    <w:rsid w:val="009200DC"/>
    <w:rsid w:val="00925BD2"/>
    <w:rsid w:val="009325C6"/>
    <w:rsid w:val="009358D7"/>
    <w:rsid w:val="009361E7"/>
    <w:rsid w:val="00950746"/>
    <w:rsid w:val="00953D6D"/>
    <w:rsid w:val="00953EF8"/>
    <w:rsid w:val="00956DDF"/>
    <w:rsid w:val="009618CB"/>
    <w:rsid w:val="00964A17"/>
    <w:rsid w:val="009709EC"/>
    <w:rsid w:val="009730E2"/>
    <w:rsid w:val="00977ED0"/>
    <w:rsid w:val="009824C6"/>
    <w:rsid w:val="009833C9"/>
    <w:rsid w:val="00994959"/>
    <w:rsid w:val="00995D92"/>
    <w:rsid w:val="009A0775"/>
    <w:rsid w:val="009A35FE"/>
    <w:rsid w:val="009A4338"/>
    <w:rsid w:val="009B55EB"/>
    <w:rsid w:val="009B57D1"/>
    <w:rsid w:val="009C21CF"/>
    <w:rsid w:val="009C27C7"/>
    <w:rsid w:val="009C3DC1"/>
    <w:rsid w:val="009C756C"/>
    <w:rsid w:val="009D22DD"/>
    <w:rsid w:val="009D56D1"/>
    <w:rsid w:val="009E5947"/>
    <w:rsid w:val="009E6C6A"/>
    <w:rsid w:val="009E6F59"/>
    <w:rsid w:val="009F21E2"/>
    <w:rsid w:val="009F2B2B"/>
    <w:rsid w:val="009F3F30"/>
    <w:rsid w:val="009F50F6"/>
    <w:rsid w:val="00A03FB3"/>
    <w:rsid w:val="00A10066"/>
    <w:rsid w:val="00A12C9A"/>
    <w:rsid w:val="00A13D23"/>
    <w:rsid w:val="00A2043D"/>
    <w:rsid w:val="00A25C95"/>
    <w:rsid w:val="00A333EF"/>
    <w:rsid w:val="00A33D81"/>
    <w:rsid w:val="00A35C79"/>
    <w:rsid w:val="00A36483"/>
    <w:rsid w:val="00A36ACD"/>
    <w:rsid w:val="00A3718E"/>
    <w:rsid w:val="00A40592"/>
    <w:rsid w:val="00A43912"/>
    <w:rsid w:val="00A46B8C"/>
    <w:rsid w:val="00A47589"/>
    <w:rsid w:val="00A50C60"/>
    <w:rsid w:val="00A51EA4"/>
    <w:rsid w:val="00A5314E"/>
    <w:rsid w:val="00A57DBD"/>
    <w:rsid w:val="00A61787"/>
    <w:rsid w:val="00A66107"/>
    <w:rsid w:val="00A66377"/>
    <w:rsid w:val="00A72982"/>
    <w:rsid w:val="00A904F8"/>
    <w:rsid w:val="00A9269B"/>
    <w:rsid w:val="00A93993"/>
    <w:rsid w:val="00AA51DF"/>
    <w:rsid w:val="00AA535D"/>
    <w:rsid w:val="00AA5877"/>
    <w:rsid w:val="00AA6C64"/>
    <w:rsid w:val="00AB1E02"/>
    <w:rsid w:val="00AB3080"/>
    <w:rsid w:val="00AC2361"/>
    <w:rsid w:val="00AD3A01"/>
    <w:rsid w:val="00AD4B82"/>
    <w:rsid w:val="00AD77ED"/>
    <w:rsid w:val="00AE308B"/>
    <w:rsid w:val="00AE33D0"/>
    <w:rsid w:val="00AF094D"/>
    <w:rsid w:val="00B00D7F"/>
    <w:rsid w:val="00B02ACC"/>
    <w:rsid w:val="00B12B17"/>
    <w:rsid w:val="00B14632"/>
    <w:rsid w:val="00B154BF"/>
    <w:rsid w:val="00B20A9C"/>
    <w:rsid w:val="00B34CAA"/>
    <w:rsid w:val="00B35B08"/>
    <w:rsid w:val="00B35D58"/>
    <w:rsid w:val="00B40261"/>
    <w:rsid w:val="00B4498E"/>
    <w:rsid w:val="00B5125F"/>
    <w:rsid w:val="00B52965"/>
    <w:rsid w:val="00B632ED"/>
    <w:rsid w:val="00B6644D"/>
    <w:rsid w:val="00B71F5D"/>
    <w:rsid w:val="00B77F2B"/>
    <w:rsid w:val="00B846B2"/>
    <w:rsid w:val="00B91245"/>
    <w:rsid w:val="00BC33A1"/>
    <w:rsid w:val="00BD128D"/>
    <w:rsid w:val="00BD3413"/>
    <w:rsid w:val="00BD4CCC"/>
    <w:rsid w:val="00BD5684"/>
    <w:rsid w:val="00BE556F"/>
    <w:rsid w:val="00BE5B9E"/>
    <w:rsid w:val="00BE5E18"/>
    <w:rsid w:val="00BE7CD8"/>
    <w:rsid w:val="00BF1273"/>
    <w:rsid w:val="00BF2440"/>
    <w:rsid w:val="00BF3161"/>
    <w:rsid w:val="00C01A9C"/>
    <w:rsid w:val="00C02515"/>
    <w:rsid w:val="00C02F67"/>
    <w:rsid w:val="00C03566"/>
    <w:rsid w:val="00C03C49"/>
    <w:rsid w:val="00C03F68"/>
    <w:rsid w:val="00C041BB"/>
    <w:rsid w:val="00C05C48"/>
    <w:rsid w:val="00C1381C"/>
    <w:rsid w:val="00C2206E"/>
    <w:rsid w:val="00C224DB"/>
    <w:rsid w:val="00C30166"/>
    <w:rsid w:val="00C40620"/>
    <w:rsid w:val="00C428B1"/>
    <w:rsid w:val="00C428C2"/>
    <w:rsid w:val="00C44B1A"/>
    <w:rsid w:val="00C4583F"/>
    <w:rsid w:val="00C468FC"/>
    <w:rsid w:val="00C5600A"/>
    <w:rsid w:val="00C619E2"/>
    <w:rsid w:val="00C663F6"/>
    <w:rsid w:val="00C67B68"/>
    <w:rsid w:val="00C74085"/>
    <w:rsid w:val="00C75A9C"/>
    <w:rsid w:val="00C81198"/>
    <w:rsid w:val="00C84A09"/>
    <w:rsid w:val="00C8638F"/>
    <w:rsid w:val="00C97CD7"/>
    <w:rsid w:val="00CA494F"/>
    <w:rsid w:val="00CA4CC3"/>
    <w:rsid w:val="00CB2132"/>
    <w:rsid w:val="00CB5797"/>
    <w:rsid w:val="00CB796D"/>
    <w:rsid w:val="00CC1AF8"/>
    <w:rsid w:val="00CC50BB"/>
    <w:rsid w:val="00CC51DC"/>
    <w:rsid w:val="00CC6DC0"/>
    <w:rsid w:val="00CD1CEC"/>
    <w:rsid w:val="00CD4B83"/>
    <w:rsid w:val="00CE2B25"/>
    <w:rsid w:val="00CE2D2A"/>
    <w:rsid w:val="00CE416E"/>
    <w:rsid w:val="00CE69F6"/>
    <w:rsid w:val="00CF5923"/>
    <w:rsid w:val="00D023B4"/>
    <w:rsid w:val="00D02586"/>
    <w:rsid w:val="00D06037"/>
    <w:rsid w:val="00D1547B"/>
    <w:rsid w:val="00D34F79"/>
    <w:rsid w:val="00D35055"/>
    <w:rsid w:val="00D351C1"/>
    <w:rsid w:val="00D36DE1"/>
    <w:rsid w:val="00D37557"/>
    <w:rsid w:val="00D40DE2"/>
    <w:rsid w:val="00D4120A"/>
    <w:rsid w:val="00D448F6"/>
    <w:rsid w:val="00D50885"/>
    <w:rsid w:val="00D52414"/>
    <w:rsid w:val="00D567F6"/>
    <w:rsid w:val="00D56B27"/>
    <w:rsid w:val="00D66C2D"/>
    <w:rsid w:val="00D679DB"/>
    <w:rsid w:val="00D802CF"/>
    <w:rsid w:val="00D82CB2"/>
    <w:rsid w:val="00D86B5B"/>
    <w:rsid w:val="00D87C9C"/>
    <w:rsid w:val="00D91C35"/>
    <w:rsid w:val="00D93450"/>
    <w:rsid w:val="00D96842"/>
    <w:rsid w:val="00DA0AD7"/>
    <w:rsid w:val="00DA1BAE"/>
    <w:rsid w:val="00DA34A1"/>
    <w:rsid w:val="00DB0B29"/>
    <w:rsid w:val="00DB73CD"/>
    <w:rsid w:val="00DC2B90"/>
    <w:rsid w:val="00DC3BD6"/>
    <w:rsid w:val="00DC4C5F"/>
    <w:rsid w:val="00DD3375"/>
    <w:rsid w:val="00DF0051"/>
    <w:rsid w:val="00DF25B4"/>
    <w:rsid w:val="00E0053A"/>
    <w:rsid w:val="00E06B1E"/>
    <w:rsid w:val="00E07758"/>
    <w:rsid w:val="00E105A8"/>
    <w:rsid w:val="00E13068"/>
    <w:rsid w:val="00E16FC2"/>
    <w:rsid w:val="00E347B8"/>
    <w:rsid w:val="00E4120F"/>
    <w:rsid w:val="00E55900"/>
    <w:rsid w:val="00E56B31"/>
    <w:rsid w:val="00E56E9A"/>
    <w:rsid w:val="00E644D8"/>
    <w:rsid w:val="00E64916"/>
    <w:rsid w:val="00E65119"/>
    <w:rsid w:val="00E711D1"/>
    <w:rsid w:val="00E7194C"/>
    <w:rsid w:val="00E73E1D"/>
    <w:rsid w:val="00E756F7"/>
    <w:rsid w:val="00E86AE6"/>
    <w:rsid w:val="00E87CA6"/>
    <w:rsid w:val="00E936E8"/>
    <w:rsid w:val="00EA29AE"/>
    <w:rsid w:val="00EA765C"/>
    <w:rsid w:val="00EB4754"/>
    <w:rsid w:val="00EB6590"/>
    <w:rsid w:val="00EC12EF"/>
    <w:rsid w:val="00EC387C"/>
    <w:rsid w:val="00EC45F1"/>
    <w:rsid w:val="00EE357A"/>
    <w:rsid w:val="00EE4709"/>
    <w:rsid w:val="00EF2FF7"/>
    <w:rsid w:val="00F019AD"/>
    <w:rsid w:val="00F02A57"/>
    <w:rsid w:val="00F11581"/>
    <w:rsid w:val="00F11DB3"/>
    <w:rsid w:val="00F12DF6"/>
    <w:rsid w:val="00F13530"/>
    <w:rsid w:val="00F21225"/>
    <w:rsid w:val="00F21758"/>
    <w:rsid w:val="00F23650"/>
    <w:rsid w:val="00F30F11"/>
    <w:rsid w:val="00F450C9"/>
    <w:rsid w:val="00F54BE3"/>
    <w:rsid w:val="00F570A5"/>
    <w:rsid w:val="00F61A15"/>
    <w:rsid w:val="00F715DE"/>
    <w:rsid w:val="00F74E80"/>
    <w:rsid w:val="00F7591E"/>
    <w:rsid w:val="00F75A20"/>
    <w:rsid w:val="00F75F8B"/>
    <w:rsid w:val="00F77B15"/>
    <w:rsid w:val="00F86DA2"/>
    <w:rsid w:val="00F8784D"/>
    <w:rsid w:val="00FB1D47"/>
    <w:rsid w:val="00FC1902"/>
    <w:rsid w:val="00FC33AE"/>
    <w:rsid w:val="00FD10A6"/>
    <w:rsid w:val="00FD2A7B"/>
    <w:rsid w:val="00FD5E6F"/>
    <w:rsid w:val="00FD7AF8"/>
    <w:rsid w:val="00FE3514"/>
    <w:rsid w:val="00FE692F"/>
    <w:rsid w:val="00FF2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936A-54EE-408F-B797-6852769C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792</Words>
  <Characters>4202</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4985</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7</cp:revision>
  <cp:lastPrinted>2017-05-29T08:33:00Z</cp:lastPrinted>
  <dcterms:created xsi:type="dcterms:W3CDTF">2017-01-11T20:09:00Z</dcterms:created>
  <dcterms:modified xsi:type="dcterms:W3CDTF">2017-05-29T09:01:00Z</dcterms:modified>
</cp:coreProperties>
</file>