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EB" w:rsidRDefault="00377FEB" w:rsidP="00377FEB">
      <w:pPr>
        <w:spacing w:after="200" w:line="276" w:lineRule="auto"/>
        <w:jc w:val="center"/>
        <w:rPr>
          <w:rFonts w:ascii="Calibri" w:hAnsi="Calibri" w:cs="Arial"/>
          <w:sz w:val="22"/>
          <w:szCs w:val="22"/>
        </w:rPr>
      </w:pPr>
      <w:r w:rsidRPr="00377FEB">
        <w:rPr>
          <w:rFonts w:ascii="Calibri" w:eastAsia="Calibri" w:hAnsi="Calibri"/>
          <w:sz w:val="32"/>
          <w:szCs w:val="32"/>
          <w:lang w:eastAsia="en-US"/>
        </w:rPr>
        <w:t xml:space="preserve">Styremøte </w:t>
      </w:r>
      <w:r w:rsidR="00897623">
        <w:rPr>
          <w:rFonts w:ascii="Calibri" w:eastAsia="Calibri" w:hAnsi="Calibri"/>
          <w:sz w:val="32"/>
          <w:szCs w:val="32"/>
          <w:lang w:eastAsia="en-US"/>
        </w:rPr>
        <w:t>20</w:t>
      </w:r>
      <w:r w:rsidRPr="00377FEB">
        <w:rPr>
          <w:rFonts w:ascii="Calibri" w:eastAsia="Calibri" w:hAnsi="Calibri"/>
          <w:sz w:val="32"/>
          <w:szCs w:val="32"/>
          <w:lang w:eastAsia="en-US"/>
        </w:rPr>
        <w:t>.0</w:t>
      </w:r>
      <w:r w:rsidR="00897623">
        <w:rPr>
          <w:rFonts w:ascii="Calibri" w:eastAsia="Calibri" w:hAnsi="Calibri"/>
          <w:sz w:val="32"/>
          <w:szCs w:val="32"/>
          <w:lang w:eastAsia="en-US"/>
        </w:rPr>
        <w:t>8</w:t>
      </w:r>
      <w:r w:rsidRPr="00377FEB">
        <w:rPr>
          <w:rFonts w:ascii="Calibri" w:eastAsia="Calibri" w:hAnsi="Calibri"/>
          <w:sz w:val="32"/>
          <w:szCs w:val="32"/>
          <w:lang w:eastAsia="en-US"/>
        </w:rPr>
        <w:t>.13</w:t>
      </w:r>
    </w:p>
    <w:p w:rsidR="002E54F5" w:rsidRDefault="0083353F" w:rsidP="002A7AC1">
      <w:pPr>
        <w:rPr>
          <w:rFonts w:ascii="Calibri" w:hAnsi="Calibri" w:cs="Arial"/>
          <w:sz w:val="22"/>
          <w:szCs w:val="22"/>
        </w:rPr>
      </w:pPr>
      <w:r w:rsidRPr="00E936E8">
        <w:rPr>
          <w:rFonts w:ascii="Calibri" w:hAnsi="Calibri" w:cs="Arial"/>
          <w:sz w:val="22"/>
          <w:szCs w:val="22"/>
        </w:rPr>
        <w:t>Saksliste:</w:t>
      </w:r>
    </w:p>
    <w:p w:rsidR="0043300B" w:rsidRDefault="0043300B" w:rsidP="0043300B">
      <w:pPr>
        <w:spacing w:after="120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Sak 2/2013: </w:t>
      </w:r>
      <w:r w:rsidRPr="00897623">
        <w:rPr>
          <w:rFonts w:asciiTheme="minorHAnsi" w:eastAsiaTheme="minorHAnsi" w:hAnsiTheme="minorHAnsi" w:cstheme="minorBidi"/>
          <w:sz w:val="22"/>
          <w:szCs w:val="22"/>
          <w:lang w:eastAsia="en-US"/>
        </w:rPr>
        <w:t>Orienteringssak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 Drift: regnskap og revisjon</w:t>
      </w:r>
    </w:p>
    <w:p w:rsidR="0043300B" w:rsidRDefault="0043300B" w:rsidP="0043300B">
      <w:pPr>
        <w:spacing w:after="120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Sak 4/2013: Referatsak: </w:t>
      </w:r>
      <w:r w:rsidRPr="0043300B">
        <w:rPr>
          <w:rFonts w:asciiTheme="minorHAnsi" w:eastAsiaTheme="minorHAnsi" w:hAnsiTheme="minorHAnsi" w:cstheme="minorBidi"/>
          <w:sz w:val="22"/>
          <w:szCs w:val="22"/>
          <w:lang w:eastAsia="en-US"/>
        </w:rPr>
        <w:t>Fremme sak om ulikebehandling av krefttyper for Najonalt Råd for Kvalitet og Prioritering i Helsevesenet.</w:t>
      </w:r>
    </w:p>
    <w:p w:rsidR="00CB1A76" w:rsidRDefault="0043300B" w:rsidP="0043300B">
      <w:pPr>
        <w:spacing w:after="120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Sak 5/2013: Referatsak: Medlemsfordeler</w:t>
      </w:r>
      <w:r w:rsidR="00CB1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43300B" w:rsidRDefault="00CB1A76" w:rsidP="0043300B">
      <w:pPr>
        <w:spacing w:after="120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43300B">
        <w:rPr>
          <w:rFonts w:asciiTheme="minorHAnsi" w:eastAsiaTheme="minorHAnsi" w:hAnsiTheme="minorHAnsi" w:cstheme="minorBidi"/>
          <w:sz w:val="22"/>
          <w:szCs w:val="22"/>
          <w:lang w:eastAsia="en-US"/>
        </w:rPr>
        <w:t>ak 6/2013</w:t>
      </w:r>
      <w:r w:rsidR="00706F9F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4330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Medlemsverving.</w:t>
      </w:r>
    </w:p>
    <w:p w:rsidR="0043300B" w:rsidRDefault="0043300B" w:rsidP="0043300B">
      <w:pPr>
        <w:spacing w:after="120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Sak 7/2013: Referatsak: Kvinnenettverk.</w:t>
      </w:r>
    </w:p>
    <w:p w:rsidR="0043300B" w:rsidRDefault="0043300B" w:rsidP="0043300B">
      <w:pPr>
        <w:spacing w:after="120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Sak 8/2013: Referatsak: Markedsavdeling.</w:t>
      </w:r>
    </w:p>
    <w:p w:rsidR="0043300B" w:rsidRDefault="0043300B" w:rsidP="0043300B">
      <w:pPr>
        <w:spacing w:after="120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Sak 9/2013: Referatsak: Grasrotandelen.</w:t>
      </w:r>
    </w:p>
    <w:p w:rsidR="007E073A" w:rsidRDefault="007E073A" w:rsidP="0043300B">
      <w:pPr>
        <w:spacing w:after="120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Sak 10/2013: Referatsak: Forskningsfinansiering</w:t>
      </w:r>
    </w:p>
    <w:p w:rsidR="00897623" w:rsidRPr="00897623" w:rsidRDefault="00706F9F" w:rsidP="00897623">
      <w:pPr>
        <w:spacing w:after="120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Sak 11/2013:</w:t>
      </w:r>
      <w:r w:rsidR="00897623" w:rsidRPr="008976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Orienteringssak: Møte i Fredrikstad 29. august</w:t>
      </w:r>
    </w:p>
    <w:p w:rsidR="00897623" w:rsidRPr="00897623" w:rsidRDefault="00706F9F" w:rsidP="00897623">
      <w:pPr>
        <w:spacing w:after="120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Sak 12/2013:</w:t>
      </w:r>
      <w:r w:rsidR="00897623" w:rsidRPr="008976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Orienteringssak: Arrangement i Oslo 28. sept.</w:t>
      </w:r>
    </w:p>
    <w:p w:rsidR="00897623" w:rsidRPr="00897623" w:rsidRDefault="00706F9F" w:rsidP="00897623">
      <w:pPr>
        <w:spacing w:after="120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Sak 13/2013:</w:t>
      </w:r>
      <w:r w:rsidR="00897623" w:rsidRPr="008976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Orienteringssak: Andre aktiviteter under planlegging</w:t>
      </w:r>
    </w:p>
    <w:p w:rsidR="00897623" w:rsidRPr="00897623" w:rsidRDefault="00706F9F" w:rsidP="00897623">
      <w:pPr>
        <w:spacing w:after="120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Sak 14/2013:</w:t>
      </w:r>
      <w:r w:rsidR="00897623" w:rsidRPr="008976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Orienteringssak: Webs</w:t>
      </w:r>
      <w:r w:rsidR="00057F29">
        <w:rPr>
          <w:rFonts w:asciiTheme="minorHAnsi" w:eastAsiaTheme="minorHAnsi" w:hAnsiTheme="minorHAnsi" w:cstheme="minorBidi"/>
          <w:sz w:val="22"/>
          <w:szCs w:val="22"/>
          <w:lang w:eastAsia="en-US"/>
        </w:rPr>
        <w:t>ide; kontakt med ny tilbyder</w:t>
      </w:r>
    </w:p>
    <w:p w:rsidR="00897623" w:rsidRPr="00897623" w:rsidRDefault="00897623" w:rsidP="00897623">
      <w:pPr>
        <w:spacing w:after="120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7623">
        <w:rPr>
          <w:rFonts w:asciiTheme="minorHAnsi" w:eastAsiaTheme="minorHAnsi" w:hAnsiTheme="minorHAnsi" w:cstheme="minorBidi"/>
          <w:sz w:val="22"/>
          <w:szCs w:val="22"/>
          <w:lang w:eastAsia="en-US"/>
        </w:rPr>
        <w:t>Sak 15/2013</w:t>
      </w:r>
      <w:r w:rsidR="00706F9F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8976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Informasjon til allmennheten, </w:t>
      </w:r>
      <w:r w:rsidR="004B52B4">
        <w:rPr>
          <w:rFonts w:asciiTheme="minorHAnsi" w:eastAsiaTheme="minorHAnsi" w:hAnsiTheme="minorHAnsi" w:cstheme="minorBidi"/>
          <w:sz w:val="22"/>
          <w:szCs w:val="22"/>
          <w:lang w:eastAsia="en-US"/>
        </w:rPr>
        <w:t>hva skal prioriteres, diskusjon.</w:t>
      </w:r>
    </w:p>
    <w:p w:rsidR="00897623" w:rsidRPr="00897623" w:rsidRDefault="00897623" w:rsidP="00897623">
      <w:pPr>
        <w:spacing w:after="120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7623">
        <w:rPr>
          <w:rFonts w:asciiTheme="minorHAnsi" w:eastAsiaTheme="minorHAnsi" w:hAnsiTheme="minorHAnsi" w:cstheme="minorBidi"/>
          <w:sz w:val="22"/>
          <w:szCs w:val="22"/>
          <w:lang w:eastAsia="en-US"/>
        </w:rPr>
        <w:t>Sak 1</w:t>
      </w:r>
      <w:r w:rsidR="00DA1C0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897623">
        <w:rPr>
          <w:rFonts w:asciiTheme="minorHAnsi" w:eastAsiaTheme="minorHAnsi" w:hAnsiTheme="minorHAnsi" w:cstheme="minorBidi"/>
          <w:sz w:val="22"/>
          <w:szCs w:val="22"/>
          <w:lang w:eastAsia="en-US"/>
        </w:rPr>
        <w:t>/2013</w:t>
      </w:r>
      <w:r w:rsidR="00706F9F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8976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Godkjenning av utgiftsrefusjoner til Ranveig</w:t>
      </w:r>
    </w:p>
    <w:p w:rsidR="00897623" w:rsidRPr="00897623" w:rsidRDefault="00897623" w:rsidP="00897623">
      <w:pPr>
        <w:spacing w:after="120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7623">
        <w:rPr>
          <w:rFonts w:asciiTheme="minorHAnsi" w:eastAsiaTheme="minorHAnsi" w:hAnsiTheme="minorHAnsi" w:cstheme="minorBidi"/>
          <w:sz w:val="22"/>
          <w:szCs w:val="22"/>
          <w:lang w:eastAsia="en-US"/>
        </w:rPr>
        <w:t>Sak 1</w:t>
      </w:r>
      <w:r w:rsidR="00DA1C0F"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Pr="00897623">
        <w:rPr>
          <w:rFonts w:asciiTheme="minorHAnsi" w:eastAsiaTheme="minorHAnsi" w:hAnsiTheme="minorHAnsi" w:cstheme="minorBidi"/>
          <w:sz w:val="22"/>
          <w:szCs w:val="22"/>
          <w:lang w:eastAsia="en-US"/>
        </w:rPr>
        <w:t>/2013</w:t>
      </w:r>
      <w:r w:rsidR="00706F9F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8976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Hvordan tilnærme seg landets me</w:t>
      </w:r>
      <w:r w:rsidR="00706F9F">
        <w:rPr>
          <w:rFonts w:asciiTheme="minorHAnsi" w:eastAsiaTheme="minorHAnsi" w:hAnsiTheme="minorHAnsi" w:cstheme="minorBidi"/>
          <w:sz w:val="22"/>
          <w:szCs w:val="22"/>
          <w:lang w:eastAsia="en-US"/>
        </w:rPr>
        <w:t>st kjente blærekreftpasient, HM</w:t>
      </w:r>
      <w:r w:rsidRPr="008976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06F9F">
        <w:rPr>
          <w:rFonts w:asciiTheme="minorHAnsi" w:eastAsiaTheme="minorHAnsi" w:hAnsiTheme="minorHAnsi" w:cstheme="minorBidi"/>
          <w:sz w:val="22"/>
          <w:szCs w:val="22"/>
          <w:lang w:eastAsia="en-US"/>
        </w:rPr>
        <w:t>K</w:t>
      </w:r>
      <w:bookmarkStart w:id="0" w:name="_GoBack"/>
      <w:bookmarkEnd w:id="0"/>
      <w:r w:rsidRPr="00897623">
        <w:rPr>
          <w:rFonts w:asciiTheme="minorHAnsi" w:eastAsiaTheme="minorHAnsi" w:hAnsiTheme="minorHAnsi" w:cstheme="minorBidi"/>
          <w:sz w:val="22"/>
          <w:szCs w:val="22"/>
          <w:lang w:eastAsia="en-US"/>
        </w:rPr>
        <w:t>ong Harald?</w:t>
      </w:r>
    </w:p>
    <w:p w:rsidR="00897623" w:rsidRPr="00897623" w:rsidRDefault="00897623" w:rsidP="00897623">
      <w:pPr>
        <w:spacing w:after="120"/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7623">
        <w:rPr>
          <w:rFonts w:asciiTheme="minorHAnsi" w:eastAsiaTheme="minorHAnsi" w:hAnsiTheme="minorHAnsi" w:cstheme="minorBidi"/>
          <w:sz w:val="22"/>
          <w:szCs w:val="22"/>
          <w:lang w:eastAsia="en-US"/>
        </w:rPr>
        <w:t>Sak 1</w:t>
      </w:r>
      <w:r w:rsidR="00DA1C0F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Pr="00897623">
        <w:rPr>
          <w:rFonts w:asciiTheme="minorHAnsi" w:eastAsiaTheme="minorHAnsi" w:hAnsiTheme="minorHAnsi" w:cstheme="minorBidi"/>
          <w:sz w:val="22"/>
          <w:szCs w:val="22"/>
          <w:lang w:eastAsia="en-US"/>
        </w:rPr>
        <w:t>/2013</w:t>
      </w:r>
      <w:r w:rsidR="00706F9F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8976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E073A">
        <w:rPr>
          <w:rFonts w:asciiTheme="minorHAnsi" w:eastAsiaTheme="minorHAnsi" w:hAnsiTheme="minorHAnsi" w:cstheme="minorBidi"/>
          <w:sz w:val="22"/>
          <w:szCs w:val="22"/>
          <w:lang w:eastAsia="en-US"/>
        </w:rPr>
        <w:t>Eventuelt</w:t>
      </w:r>
    </w:p>
    <w:p w:rsidR="003D53C7" w:rsidRPr="00897623" w:rsidRDefault="003D53C7" w:rsidP="00897623">
      <w:pPr>
        <w:spacing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54F5" w:rsidRPr="00E936E8" w:rsidRDefault="0083353F" w:rsidP="0083353F">
      <w:pPr>
        <w:spacing w:after="200"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E936E8">
        <w:rPr>
          <w:rFonts w:ascii="Calibri" w:eastAsia="Calibri" w:hAnsi="Calibri"/>
          <w:sz w:val="32"/>
          <w:szCs w:val="32"/>
          <w:lang w:eastAsia="en-US"/>
        </w:rPr>
        <w:t xml:space="preserve">Referat styremøte </w:t>
      </w:r>
      <w:r w:rsidR="00E43A9F">
        <w:rPr>
          <w:rFonts w:ascii="Calibri" w:eastAsia="Calibri" w:hAnsi="Calibri"/>
          <w:sz w:val="32"/>
          <w:szCs w:val="32"/>
          <w:lang w:eastAsia="en-US"/>
        </w:rPr>
        <w:t>20</w:t>
      </w:r>
      <w:r w:rsidR="00E43A9F" w:rsidRPr="00377FEB">
        <w:rPr>
          <w:rFonts w:ascii="Calibri" w:eastAsia="Calibri" w:hAnsi="Calibri"/>
          <w:sz w:val="32"/>
          <w:szCs w:val="32"/>
          <w:lang w:eastAsia="en-US"/>
        </w:rPr>
        <w:t>.0</w:t>
      </w:r>
      <w:r w:rsidR="00E43A9F">
        <w:rPr>
          <w:rFonts w:ascii="Calibri" w:eastAsia="Calibri" w:hAnsi="Calibri"/>
          <w:sz w:val="32"/>
          <w:szCs w:val="32"/>
          <w:lang w:eastAsia="en-US"/>
        </w:rPr>
        <w:t>8</w:t>
      </w:r>
      <w:r w:rsidRPr="00E936E8">
        <w:rPr>
          <w:rFonts w:ascii="Calibri" w:eastAsia="Calibri" w:hAnsi="Calibri"/>
          <w:sz w:val="32"/>
          <w:szCs w:val="32"/>
          <w:lang w:eastAsia="en-US"/>
        </w:rPr>
        <w:t>.</w:t>
      </w:r>
      <w:r w:rsidR="002E54F5" w:rsidRPr="00E936E8">
        <w:rPr>
          <w:rFonts w:ascii="Calibri" w:eastAsia="Calibri" w:hAnsi="Calibri"/>
          <w:sz w:val="32"/>
          <w:szCs w:val="32"/>
          <w:lang w:eastAsia="en-US"/>
        </w:rPr>
        <w:t>13</w:t>
      </w:r>
    </w:p>
    <w:p w:rsidR="0083353F" w:rsidRDefault="0083353F" w:rsidP="00E43A9F">
      <w:pPr>
        <w:spacing w:after="120"/>
        <w:rPr>
          <w:rFonts w:ascii="Calibri" w:hAnsi="Calibri" w:cs="Arial"/>
          <w:sz w:val="22"/>
          <w:szCs w:val="22"/>
        </w:rPr>
      </w:pPr>
      <w:r w:rsidRPr="00E936E8">
        <w:rPr>
          <w:rFonts w:ascii="Calibri" w:hAnsi="Calibri" w:cs="Arial"/>
          <w:sz w:val="22"/>
          <w:szCs w:val="22"/>
        </w:rPr>
        <w:t>Tilsted</w:t>
      </w:r>
      <w:r w:rsidR="00E43A9F">
        <w:rPr>
          <w:rFonts w:ascii="Calibri" w:hAnsi="Calibri" w:cs="Arial"/>
          <w:sz w:val="22"/>
          <w:szCs w:val="22"/>
        </w:rPr>
        <w:t>e: Eivind Synnes, Hans Jokstad</w:t>
      </w:r>
      <w:r w:rsidRPr="00E936E8">
        <w:rPr>
          <w:rFonts w:ascii="Calibri" w:hAnsi="Calibri" w:cs="Arial"/>
          <w:sz w:val="22"/>
          <w:szCs w:val="22"/>
        </w:rPr>
        <w:t xml:space="preserve">, </w:t>
      </w:r>
      <w:r w:rsidRPr="00E43A9F">
        <w:rPr>
          <w:rFonts w:asciiTheme="minorHAnsi" w:hAnsiTheme="minorHAnsi" w:cs="Arial"/>
          <w:sz w:val="22"/>
          <w:szCs w:val="22"/>
        </w:rPr>
        <w:t>Nils</w:t>
      </w:r>
      <w:r w:rsidRPr="00E936E8">
        <w:rPr>
          <w:rFonts w:ascii="Calibri" w:hAnsi="Calibri" w:cs="Arial"/>
          <w:sz w:val="22"/>
          <w:szCs w:val="22"/>
        </w:rPr>
        <w:t xml:space="preserve"> Nerdalen, Ranveig Røtterud</w:t>
      </w:r>
    </w:p>
    <w:p w:rsidR="00970CF3" w:rsidRDefault="00970CF3" w:rsidP="00E43A9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Referatsaker:</w:t>
      </w:r>
    </w:p>
    <w:p w:rsidR="007E073A" w:rsidRPr="007E073A" w:rsidRDefault="00970CF3" w:rsidP="007E073A">
      <w:pPr>
        <w:ind w:left="709" w:hanging="709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E07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Sak 2/2013: </w:t>
      </w:r>
      <w:r w:rsidR="007E073A" w:rsidRPr="007E07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Drift: Regnskap og revisjon.</w:t>
      </w:r>
    </w:p>
    <w:p w:rsidR="00970CF3" w:rsidRDefault="001A0002" w:rsidP="007E073A">
      <w:pPr>
        <w:spacing w:after="120"/>
        <w:ind w:left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A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På grunn av tilskuddet fra HDIR er foreningen regnskaps- og revisjonspliktig uavhengig av medlemstall. Det er </w:t>
      </w:r>
      <w:r w:rsidRPr="00E43A9F">
        <w:rPr>
          <w:rFonts w:asciiTheme="minorHAnsi" w:hAnsiTheme="minorHAnsi" w:cs="Arial"/>
          <w:sz w:val="22"/>
          <w:szCs w:val="22"/>
        </w:rPr>
        <w:t>hensiktsmessig</w:t>
      </w:r>
      <w:r w:rsidRPr="00E43A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med et regnskapskontor nær Ranveig, mens </w:t>
      </w:r>
      <w:r w:rsidRPr="007E073A">
        <w:rPr>
          <w:rFonts w:asciiTheme="minorHAnsi" w:hAnsiTheme="minorHAnsi" w:cs="Arial"/>
          <w:sz w:val="22"/>
          <w:szCs w:val="22"/>
        </w:rPr>
        <w:t>revisjonsfirmaet</w:t>
      </w:r>
      <w:r w:rsidRPr="00E43A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kan ligge </w:t>
      </w:r>
      <w:r w:rsidRPr="00E43A9F">
        <w:rPr>
          <w:rFonts w:asciiTheme="minorHAnsi" w:hAnsiTheme="minorHAnsi" w:cs="Arial"/>
          <w:sz w:val="22"/>
          <w:szCs w:val="22"/>
        </w:rPr>
        <w:t xml:space="preserve">hvor som helst. </w:t>
      </w:r>
      <w:r w:rsidR="00970C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Det er avtalt møte med ARF Roger Toftner, Maura, den 26. for tilbud om </w:t>
      </w:r>
      <w:r w:rsidR="00970CF3" w:rsidRPr="00970CF3">
        <w:rPr>
          <w:rFonts w:asciiTheme="minorHAnsi" w:hAnsiTheme="minorHAnsi" w:cs="Arial"/>
          <w:sz w:val="22"/>
          <w:szCs w:val="22"/>
        </w:rPr>
        <w:t>regnskaptjenester</w:t>
      </w:r>
      <w:r w:rsidR="00970CF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Nils følger opp med kontakt med revisjonsfirma i Sigdal.</w:t>
      </w:r>
    </w:p>
    <w:p w:rsidR="007E073A" w:rsidRPr="007E073A" w:rsidRDefault="001A0002" w:rsidP="007E073A">
      <w:pPr>
        <w:ind w:left="709" w:hanging="709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E07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Sak 4/2013: </w:t>
      </w:r>
      <w:r w:rsidR="0043300B" w:rsidRPr="007E07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Fremme sak om ulikebehandling av krefttyper for Najonalt Råd for Kvalitet og Prioritering i Helsevesenet. </w:t>
      </w:r>
    </w:p>
    <w:p w:rsidR="00970CF3" w:rsidRDefault="001A0002" w:rsidP="007E073A">
      <w:pPr>
        <w:spacing w:after="120"/>
        <w:ind w:left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Utsatt </w:t>
      </w:r>
      <w:r w:rsidRPr="007E073A">
        <w:rPr>
          <w:rFonts w:asciiTheme="minorHAnsi" w:hAnsiTheme="minorHAnsi" w:cs="Arial"/>
          <w:sz w:val="22"/>
          <w:szCs w:val="22"/>
        </w:rPr>
        <w:t>pga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E073A">
        <w:rPr>
          <w:rFonts w:asciiTheme="minorHAnsi" w:hAnsiTheme="minorHAnsi" w:cs="Arial"/>
          <w:sz w:val="22"/>
          <w:szCs w:val="22"/>
        </w:rPr>
        <w:t>arbeidsmengden</w:t>
      </w:r>
    </w:p>
    <w:p w:rsidR="007E073A" w:rsidRPr="007E073A" w:rsidRDefault="001A0002" w:rsidP="007E073A">
      <w:pPr>
        <w:ind w:left="709" w:hanging="709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E07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Sak 5</w:t>
      </w:r>
      <w:r w:rsidR="00CB1A76" w:rsidRPr="007E07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7E07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2013: </w:t>
      </w:r>
      <w:r w:rsidR="007E073A" w:rsidRPr="007E07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Medlemsfordeler. </w:t>
      </w:r>
    </w:p>
    <w:p w:rsidR="001A0002" w:rsidRDefault="001A0002" w:rsidP="007E073A">
      <w:pPr>
        <w:spacing w:after="120"/>
        <w:ind w:left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Brev er </w:t>
      </w:r>
      <w:r w:rsidRPr="007E073A">
        <w:rPr>
          <w:rFonts w:asciiTheme="minorHAnsi" w:hAnsiTheme="minorHAnsi" w:cs="Arial"/>
          <w:sz w:val="22"/>
          <w:szCs w:val="22"/>
        </w:rPr>
        <w:t>sendt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E073A">
        <w:rPr>
          <w:rFonts w:asciiTheme="minorHAnsi" w:hAnsiTheme="minorHAnsi" w:cs="Arial"/>
          <w:sz w:val="22"/>
          <w:szCs w:val="22"/>
        </w:rPr>
        <w:t>til blærekreftberørte som er i nettverket men som ikke har meldt seg inn.</w:t>
      </w:r>
      <w:r w:rsidR="00CB1A76" w:rsidRPr="007E073A">
        <w:rPr>
          <w:rFonts w:asciiTheme="minorHAnsi" w:hAnsiTheme="minorHAnsi" w:cs="Arial"/>
          <w:sz w:val="22"/>
          <w:szCs w:val="22"/>
        </w:rPr>
        <w:t xml:space="preserve"> Saken avsluttes</w:t>
      </w:r>
      <w:r w:rsidR="00CB1A7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7E073A" w:rsidRPr="007E073A" w:rsidRDefault="00CB1A76" w:rsidP="007E073A">
      <w:pPr>
        <w:ind w:left="709" w:hanging="709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E07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Sak 6.2013: Medlemsverving. </w:t>
      </w:r>
    </w:p>
    <w:p w:rsidR="00CB1A76" w:rsidRDefault="00CB1A76" w:rsidP="007E073A">
      <w:pPr>
        <w:spacing w:after="120"/>
        <w:ind w:left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073A">
        <w:rPr>
          <w:rFonts w:asciiTheme="minorHAnsi" w:hAnsiTheme="minorHAnsi" w:cs="Arial"/>
          <w:sz w:val="22"/>
          <w:szCs w:val="22"/>
        </w:rPr>
        <w:t>Saken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E073A">
        <w:rPr>
          <w:rFonts w:asciiTheme="minorHAnsi" w:hAnsiTheme="minorHAnsi" w:cs="Arial"/>
          <w:sz w:val="22"/>
          <w:szCs w:val="22"/>
        </w:rPr>
        <w:t>utsettes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7E073A" w:rsidRPr="007E073A" w:rsidRDefault="001A0002" w:rsidP="007E073A">
      <w:pPr>
        <w:ind w:left="709" w:hanging="709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E07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 xml:space="preserve">Sak 7/2013: </w:t>
      </w:r>
      <w:r w:rsidR="007E073A" w:rsidRPr="007E07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Kvinnenettverk.</w:t>
      </w:r>
    </w:p>
    <w:p w:rsidR="001A0002" w:rsidRDefault="001A0002" w:rsidP="007E073A">
      <w:pPr>
        <w:spacing w:after="120"/>
        <w:ind w:left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073A">
        <w:rPr>
          <w:rFonts w:asciiTheme="minorHAnsi" w:hAnsiTheme="minorHAnsi" w:cs="Arial"/>
          <w:sz w:val="22"/>
          <w:szCs w:val="22"/>
        </w:rPr>
        <w:t>Wenche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E073A">
        <w:rPr>
          <w:rFonts w:asciiTheme="minorHAnsi" w:hAnsiTheme="minorHAnsi" w:cs="Arial"/>
          <w:sz w:val="22"/>
          <w:szCs w:val="22"/>
        </w:rPr>
        <w:t>Skjæggestad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har sagt seg villig til å forsøke og opprette et kvinnenettverk.</w:t>
      </w:r>
    </w:p>
    <w:p w:rsidR="007E073A" w:rsidRPr="007E073A" w:rsidRDefault="007E073A" w:rsidP="007E073A">
      <w:pPr>
        <w:ind w:left="709" w:hanging="709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E07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Sak 8/2013: Markedsavdeling.</w:t>
      </w:r>
    </w:p>
    <w:p w:rsidR="001A0002" w:rsidRDefault="007E073A" w:rsidP="007E073A">
      <w:pPr>
        <w:spacing w:after="120"/>
        <w:ind w:left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="001A00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oar </w:t>
      </w:r>
      <w:r w:rsidR="001A0002" w:rsidRPr="007E073A">
        <w:rPr>
          <w:rFonts w:asciiTheme="minorHAnsi" w:hAnsiTheme="minorHAnsi" w:cs="Arial"/>
          <w:sz w:val="22"/>
          <w:szCs w:val="22"/>
        </w:rPr>
        <w:t>Warloff</w:t>
      </w:r>
      <w:r w:rsidR="001A00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har sagt seg villig til å bidra m</w:t>
      </w:r>
      <w:r w:rsidR="0043300B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="001A0002">
        <w:rPr>
          <w:rFonts w:asciiTheme="minorHAnsi" w:eastAsiaTheme="minorHAnsi" w:hAnsiTheme="minorHAnsi" w:cstheme="minorBidi"/>
          <w:sz w:val="22"/>
          <w:szCs w:val="22"/>
          <w:lang w:eastAsia="en-US"/>
        </w:rPr>
        <w:t>d det han kan innen markedsføring.</w:t>
      </w:r>
    </w:p>
    <w:p w:rsidR="007E073A" w:rsidRPr="007E073A" w:rsidRDefault="001A0002" w:rsidP="007E073A">
      <w:pPr>
        <w:ind w:left="709" w:hanging="709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E07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Sak 9/2013: </w:t>
      </w:r>
      <w:r w:rsidR="007E073A" w:rsidRPr="007E07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Grasrotandelen .</w:t>
      </w:r>
    </w:p>
    <w:p w:rsidR="001A0002" w:rsidRDefault="001A0002" w:rsidP="007E073A">
      <w:pPr>
        <w:spacing w:after="120"/>
        <w:ind w:left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For å kunne knytte seg til Grasrotandelen må foreningen ha l</w:t>
      </w:r>
      <w:r w:rsidR="00057F29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kale eller regionale underavdelinger som har eget organisasjonsnummer.</w:t>
      </w:r>
      <w:r w:rsidR="004330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Det vil ta en stund før foreningen har ressurser til dette. Saken avsluttes nå og tas opp igjen når det blir aktuelt.</w:t>
      </w:r>
    </w:p>
    <w:p w:rsidR="00780D08" w:rsidRDefault="00780D08" w:rsidP="00780D08">
      <w:pPr>
        <w:ind w:left="709" w:hanging="709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Sak 10/2013: Forskningsfinanisering.</w:t>
      </w:r>
    </w:p>
    <w:p w:rsidR="00780D08" w:rsidRPr="00780D08" w:rsidRDefault="00780D08" w:rsidP="00780D08">
      <w:pPr>
        <w:spacing w:after="120"/>
        <w:ind w:left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0D08">
        <w:rPr>
          <w:rFonts w:asciiTheme="minorHAnsi" w:eastAsiaTheme="minorHAnsi" w:hAnsiTheme="minorHAnsi" w:cstheme="minorBidi"/>
          <w:sz w:val="22"/>
          <w:szCs w:val="22"/>
          <w:lang w:eastAsia="en-US"/>
        </w:rPr>
        <w:t>Saken utsettes</w:t>
      </w:r>
      <w:r w:rsidR="00A65AB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E43A9F" w:rsidRPr="007E073A" w:rsidRDefault="00E43A9F" w:rsidP="007E073A">
      <w:pPr>
        <w:ind w:left="709" w:hanging="709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E07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Sak 11/2013. </w:t>
      </w:r>
      <w:r w:rsidR="00F102E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Møtet i Fredrikstad den 29.08.</w:t>
      </w:r>
    </w:p>
    <w:p w:rsidR="00E43A9F" w:rsidRPr="00E43A9F" w:rsidRDefault="00E43A9F" w:rsidP="004B52B4">
      <w:pPr>
        <w:spacing w:after="120"/>
        <w:ind w:left="567"/>
        <w:rPr>
          <w:rFonts w:asciiTheme="minorHAnsi" w:hAnsiTheme="minorHAnsi" w:cs="Arial"/>
          <w:sz w:val="22"/>
          <w:szCs w:val="22"/>
        </w:rPr>
      </w:pPr>
      <w:r w:rsidRPr="00E43A9F">
        <w:rPr>
          <w:rFonts w:asciiTheme="minorHAnsi" w:hAnsiTheme="minorHAnsi" w:cs="Arial"/>
          <w:sz w:val="22"/>
          <w:szCs w:val="22"/>
        </w:rPr>
        <w:t>Lokale, foredragsholdere, promotering, streaming etc. er i rute, det jobbes med å få til et opplegg i Tromsø med mottak av direkteoverføringen dit. Det kan komme presse på møtet i forbindelse med en pasientsak, og denne saken ble kort referert</w:t>
      </w:r>
      <w:r w:rsidR="00057F29">
        <w:rPr>
          <w:rFonts w:asciiTheme="minorHAnsi" w:hAnsiTheme="minorHAnsi" w:cs="Arial"/>
          <w:sz w:val="22"/>
          <w:szCs w:val="22"/>
        </w:rPr>
        <w:t xml:space="preserve"> for styret</w:t>
      </w:r>
      <w:r w:rsidRPr="00E43A9F">
        <w:rPr>
          <w:rFonts w:asciiTheme="minorHAnsi" w:hAnsiTheme="minorHAnsi" w:cs="Arial"/>
          <w:sz w:val="22"/>
          <w:szCs w:val="22"/>
        </w:rPr>
        <w:t>.</w:t>
      </w:r>
      <w:r w:rsidR="00A65ABB">
        <w:rPr>
          <w:rFonts w:asciiTheme="minorHAnsi" w:hAnsiTheme="minorHAnsi" w:cs="Arial"/>
          <w:sz w:val="22"/>
          <w:szCs w:val="22"/>
        </w:rPr>
        <w:t xml:space="preserve"> Saken avsluttes.</w:t>
      </w:r>
    </w:p>
    <w:p w:rsidR="00E43A9F" w:rsidRPr="007E073A" w:rsidRDefault="00E43A9F" w:rsidP="007E073A">
      <w:pPr>
        <w:ind w:left="709" w:hanging="709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E07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Sak 12/2013. </w:t>
      </w:r>
      <w:r w:rsidR="00F102E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Arrangementet i Oslo 28. sept.</w:t>
      </w:r>
    </w:p>
    <w:p w:rsidR="00E43A9F" w:rsidRPr="00E43A9F" w:rsidRDefault="003E6A5D" w:rsidP="004B52B4">
      <w:pPr>
        <w:spacing w:after="120"/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Det opprinnelige forslaget til et arrangement til 300 000 forkastes, men saken har tatt en ny vending. </w:t>
      </w:r>
      <w:r w:rsidR="00E43A9F" w:rsidRPr="00E43A9F">
        <w:rPr>
          <w:rFonts w:asciiTheme="minorHAnsi" w:hAnsiTheme="minorHAnsi" w:cs="Arial"/>
          <w:sz w:val="22"/>
          <w:szCs w:val="22"/>
        </w:rPr>
        <w:t xml:space="preserve">Vi har fått med oss en enorm personressurs: Geir Granneman. </w:t>
      </w:r>
      <w:r>
        <w:rPr>
          <w:rFonts w:asciiTheme="minorHAnsi" w:hAnsiTheme="minorHAnsi" w:cs="Arial"/>
          <w:sz w:val="22"/>
          <w:szCs w:val="22"/>
        </w:rPr>
        <w:t xml:space="preserve">Han har erfaring fra mange tilsvarende ararngementer og kampanjer. </w:t>
      </w:r>
      <w:r w:rsidR="00E43A9F" w:rsidRPr="00E43A9F">
        <w:rPr>
          <w:rFonts w:asciiTheme="minorHAnsi" w:hAnsiTheme="minorHAnsi" w:cs="Arial"/>
          <w:sz w:val="22"/>
          <w:szCs w:val="22"/>
        </w:rPr>
        <w:t>Han har fått tak i Cosmopolite for en veldig rimelig penge, mange artister er på plass, det jobbes med foredragsholdere og promotering. Vi kommer til å bruke sosial</w:t>
      </w:r>
      <w:r w:rsidR="00057F29">
        <w:rPr>
          <w:rFonts w:asciiTheme="minorHAnsi" w:hAnsiTheme="minorHAnsi" w:cs="Arial"/>
          <w:sz w:val="22"/>
          <w:szCs w:val="22"/>
        </w:rPr>
        <w:t>e</w:t>
      </w:r>
      <w:r w:rsidR="00E43A9F" w:rsidRPr="00E43A9F">
        <w:rPr>
          <w:rFonts w:asciiTheme="minorHAnsi" w:hAnsiTheme="minorHAnsi" w:cs="Arial"/>
          <w:sz w:val="22"/>
          <w:szCs w:val="22"/>
        </w:rPr>
        <w:t xml:space="preserve"> media (FB), det skal lages filmsnutter med artistene, flyers, T-skjorter, og det jobbes med presse og streaming. Om tre dager skal det være ressursgruppemøte i Oslo, da kommer flere ting på plass.</w:t>
      </w:r>
      <w:r w:rsidR="00A65ABB">
        <w:rPr>
          <w:rFonts w:asciiTheme="minorHAnsi" w:hAnsiTheme="minorHAnsi" w:cs="Arial"/>
          <w:sz w:val="22"/>
          <w:szCs w:val="22"/>
        </w:rPr>
        <w:t xml:space="preserve"> </w:t>
      </w:r>
    </w:p>
    <w:p w:rsidR="00E43A9F" w:rsidRPr="00E43A9F" w:rsidRDefault="00E43A9F" w:rsidP="00E43A9F">
      <w:pPr>
        <w:rPr>
          <w:rFonts w:asciiTheme="minorHAnsi" w:hAnsiTheme="minorHAnsi" w:cs="Arial"/>
          <w:sz w:val="22"/>
          <w:szCs w:val="22"/>
        </w:rPr>
      </w:pPr>
      <w:r w:rsidRPr="007E073A">
        <w:rPr>
          <w:rFonts w:asciiTheme="minorHAnsi" w:hAnsiTheme="minorHAnsi" w:cs="Arial"/>
          <w:b/>
          <w:sz w:val="22"/>
          <w:szCs w:val="22"/>
        </w:rPr>
        <w:t>Sak 13</w:t>
      </w:r>
      <w:r w:rsidRPr="007E07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/2013</w:t>
      </w:r>
      <w:r w:rsidRPr="007E073A">
        <w:rPr>
          <w:rFonts w:asciiTheme="minorHAnsi" w:hAnsiTheme="minorHAnsi" w:cs="Arial"/>
          <w:b/>
          <w:sz w:val="22"/>
          <w:szCs w:val="22"/>
        </w:rPr>
        <w:t>. Andre</w:t>
      </w:r>
      <w:r w:rsidRPr="00E43A9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43A9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aktiviteter</w:t>
      </w:r>
      <w:r w:rsidRPr="00E43A9F">
        <w:rPr>
          <w:rFonts w:asciiTheme="minorHAnsi" w:hAnsiTheme="minorHAnsi" w:cs="Arial"/>
          <w:b/>
          <w:sz w:val="22"/>
          <w:szCs w:val="22"/>
        </w:rPr>
        <w:t xml:space="preserve"> under planlegging</w:t>
      </w:r>
      <w:r w:rsidRPr="00E43A9F">
        <w:rPr>
          <w:rFonts w:asciiTheme="minorHAnsi" w:hAnsiTheme="minorHAnsi" w:cs="Arial"/>
          <w:sz w:val="22"/>
          <w:szCs w:val="22"/>
        </w:rPr>
        <w:t xml:space="preserve">: </w:t>
      </w:r>
    </w:p>
    <w:p w:rsidR="004B52B4" w:rsidRPr="00712D49" w:rsidRDefault="00E43A9F" w:rsidP="00712D49">
      <w:pPr>
        <w:pStyle w:val="Listeavsnitt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712D49">
        <w:rPr>
          <w:rFonts w:asciiTheme="minorHAnsi" w:hAnsiTheme="minorHAnsi" w:cs="Arial"/>
          <w:sz w:val="22"/>
          <w:szCs w:val="22"/>
        </w:rPr>
        <w:t xml:space="preserve">Uformelt treff på Hvam i Nes lørdag 24. aug. </w:t>
      </w:r>
    </w:p>
    <w:p w:rsidR="004B52B4" w:rsidRPr="00712D49" w:rsidRDefault="00E43A9F" w:rsidP="00712D49">
      <w:pPr>
        <w:pStyle w:val="Listeavsnitt"/>
        <w:numPr>
          <w:ilvl w:val="0"/>
          <w:numId w:val="18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12D49">
        <w:rPr>
          <w:rFonts w:asciiTheme="minorHAnsi" w:hAnsiTheme="minorHAnsi" w:cs="Arial"/>
          <w:sz w:val="22"/>
          <w:szCs w:val="22"/>
        </w:rPr>
        <w:t xml:space="preserve">Møte i Bergen 11. sept., tema </w:t>
      </w:r>
      <w:r w:rsidR="00057F29">
        <w:rPr>
          <w:rFonts w:asciiTheme="minorHAnsi" w:hAnsiTheme="minorHAnsi" w:cs="Arial"/>
          <w:sz w:val="22"/>
          <w:szCs w:val="22"/>
        </w:rPr>
        <w:t>«</w:t>
      </w:r>
      <w:r w:rsidRPr="00712D49">
        <w:rPr>
          <w:rFonts w:asciiTheme="minorHAnsi" w:hAnsiTheme="minorHAnsi" w:cs="Arial"/>
          <w:sz w:val="22"/>
          <w:szCs w:val="22"/>
        </w:rPr>
        <w:t>Blærekreft</w:t>
      </w:r>
      <w:r w:rsidRPr="00712D49">
        <w:rPr>
          <w:rFonts w:asciiTheme="minorHAnsi" w:eastAsiaTheme="minorHAnsi" w:hAnsiTheme="minorHAnsi" w:cstheme="minorBidi"/>
          <w:sz w:val="22"/>
          <w:szCs w:val="22"/>
          <w:lang w:eastAsia="en-US"/>
        </w:rPr>
        <w:t>, sykdommen ingen snakker om</w:t>
      </w:r>
      <w:r w:rsidR="00057F29">
        <w:rPr>
          <w:rFonts w:asciiTheme="minorHAnsi" w:eastAsiaTheme="minorHAnsi" w:hAnsiTheme="minorHAnsi" w:cstheme="minorBidi"/>
          <w:sz w:val="22"/>
          <w:szCs w:val="22"/>
          <w:lang w:eastAsia="en-US"/>
        </w:rPr>
        <w:t>»</w:t>
      </w:r>
      <w:r w:rsidRPr="00712D49">
        <w:rPr>
          <w:rFonts w:asciiTheme="minorHAnsi" w:eastAsiaTheme="minorHAnsi" w:hAnsiTheme="minorHAnsi" w:cstheme="minorBidi"/>
          <w:sz w:val="22"/>
          <w:szCs w:val="22"/>
          <w:lang w:eastAsia="en-US"/>
        </w:rPr>
        <w:t>, med professor og formidlingsprisvinner Ole Didrik Lærum som foredragsholder i tillegg til urolog Thomas Davidsson og stipendiat Jorunn Litlekalsøy.</w:t>
      </w:r>
    </w:p>
    <w:p w:rsidR="00E43A9F" w:rsidRPr="00712D49" w:rsidRDefault="00E43A9F" w:rsidP="00712D49">
      <w:pPr>
        <w:pStyle w:val="Listeavsnitt"/>
        <w:numPr>
          <w:ilvl w:val="0"/>
          <w:numId w:val="18"/>
        </w:numPr>
        <w:spacing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12D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Møte i Kristiansand 12. sept., tema </w:t>
      </w:r>
      <w:r w:rsidR="00057F29">
        <w:rPr>
          <w:rFonts w:asciiTheme="minorHAnsi" w:eastAsiaTheme="minorHAnsi" w:hAnsiTheme="minorHAnsi" w:cstheme="minorBidi"/>
          <w:sz w:val="22"/>
          <w:szCs w:val="22"/>
          <w:lang w:eastAsia="en-US"/>
        </w:rPr>
        <w:t>«</w:t>
      </w:r>
      <w:r w:rsidRPr="00712D49">
        <w:rPr>
          <w:rFonts w:asciiTheme="minorHAnsi" w:eastAsiaTheme="minorHAnsi" w:hAnsiTheme="minorHAnsi" w:cstheme="minorBidi"/>
          <w:sz w:val="22"/>
          <w:szCs w:val="22"/>
          <w:lang w:eastAsia="en-US"/>
        </w:rPr>
        <w:t>Menn, kreft og kommunikasjon</w:t>
      </w:r>
      <w:r w:rsidR="00057F29">
        <w:rPr>
          <w:rFonts w:asciiTheme="minorHAnsi" w:eastAsiaTheme="minorHAnsi" w:hAnsiTheme="minorHAnsi" w:cstheme="minorBidi"/>
          <w:sz w:val="22"/>
          <w:szCs w:val="22"/>
          <w:lang w:eastAsia="en-US"/>
        </w:rPr>
        <w:t>»</w:t>
      </w:r>
      <w:r w:rsidRPr="00712D49">
        <w:rPr>
          <w:rFonts w:asciiTheme="minorHAnsi" w:eastAsiaTheme="minorHAnsi" w:hAnsiTheme="minorHAnsi" w:cstheme="minorBidi"/>
          <w:sz w:val="22"/>
          <w:szCs w:val="22"/>
          <w:lang w:eastAsia="en-US"/>
        </w:rPr>
        <w:t>, foredragsholder sosiolog Marianne Inez Lien. Det blir også snart et uformelt treff i Drammen, vi har blitt invitert til å presentere foreningen på et kurs for blærekreftpasienterved UNN i Tromsø, og det planlegges flere uformelle treff utover høsten.</w:t>
      </w:r>
      <w:r w:rsidR="00F102E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Saken avsluttes.</w:t>
      </w:r>
    </w:p>
    <w:p w:rsidR="00E43A9F" w:rsidRPr="00E43A9F" w:rsidRDefault="00E43A9F" w:rsidP="00900FF3">
      <w:pPr>
        <w:ind w:left="709" w:hanging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07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Sak 14/2013.</w:t>
      </w:r>
      <w:r w:rsidRPr="00E43A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43A9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Webside</w:t>
      </w:r>
    </w:p>
    <w:p w:rsidR="00E43A9F" w:rsidRPr="00E43A9F" w:rsidRDefault="00E43A9F" w:rsidP="004B52B4">
      <w:pPr>
        <w:spacing w:after="120"/>
        <w:ind w:left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A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Vi har via </w:t>
      </w:r>
      <w:r w:rsidR="00970CF3">
        <w:rPr>
          <w:rFonts w:asciiTheme="minorHAnsi" w:eastAsiaTheme="minorHAnsi" w:hAnsiTheme="minorHAnsi" w:cstheme="minorBidi"/>
          <w:sz w:val="22"/>
          <w:szCs w:val="22"/>
          <w:lang w:eastAsia="en-US"/>
        </w:rPr>
        <w:t>private forbindelser</w:t>
      </w:r>
      <w:r w:rsidRPr="00E43A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fått kontakt med et firma på Hamar</w:t>
      </w:r>
      <w:r w:rsidR="00970CF3">
        <w:rPr>
          <w:rFonts w:asciiTheme="minorHAnsi" w:eastAsiaTheme="minorHAnsi" w:hAnsiTheme="minorHAnsi" w:cstheme="minorBidi"/>
          <w:sz w:val="22"/>
          <w:szCs w:val="22"/>
          <w:lang w:eastAsia="en-US"/>
        </w:rPr>
        <w:t>, Vangen &amp; Plotz,</w:t>
      </w:r>
      <w:r w:rsidRPr="00E43A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70CF3">
        <w:rPr>
          <w:rFonts w:asciiTheme="minorHAnsi" w:eastAsiaTheme="minorHAnsi" w:hAnsiTheme="minorHAnsi" w:cstheme="minorBidi"/>
          <w:sz w:val="22"/>
          <w:szCs w:val="22"/>
          <w:lang w:eastAsia="en-US"/>
        </w:rPr>
        <w:t>for oppsett</w:t>
      </w:r>
      <w:r w:rsidRPr="00E43A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70CF3">
        <w:rPr>
          <w:rFonts w:asciiTheme="minorHAnsi" w:eastAsiaTheme="minorHAnsi" w:hAnsiTheme="minorHAnsi" w:cstheme="minorBidi"/>
          <w:sz w:val="22"/>
          <w:szCs w:val="22"/>
          <w:lang w:eastAsia="en-US"/>
        </w:rPr>
        <w:t>av webside etter at flere IT-kyndige hadde vurdert tilbudet fra RamsaltLab som svakt i strukturen og i overkant kostnadskrevende</w:t>
      </w:r>
      <w:r w:rsidRPr="00E43A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Oppsettet av siden vår er nå i </w:t>
      </w:r>
      <w:r w:rsidRPr="00E43A9F">
        <w:rPr>
          <w:rFonts w:asciiTheme="minorHAnsi" w:hAnsiTheme="minorHAnsi" w:cs="Arial"/>
          <w:sz w:val="22"/>
          <w:szCs w:val="22"/>
        </w:rPr>
        <w:t>oppstartfasen</w:t>
      </w:r>
      <w:r w:rsidRPr="00E43A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Ranveig skal på arbeidsmøte på Hamar på torsdag (22.). Øvre grense på honoraret er </w:t>
      </w:r>
      <w:r w:rsidRPr="00E43A9F">
        <w:rPr>
          <w:rFonts w:asciiTheme="minorHAnsi" w:hAnsiTheme="minorHAnsi" w:cs="Arial"/>
          <w:sz w:val="22"/>
          <w:szCs w:val="22"/>
        </w:rPr>
        <w:t>satt</w:t>
      </w:r>
      <w:r w:rsidRPr="00E43A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til 50 000. Websida bygges rundt Den gule bloggen, hvilket gjør ting enklere i forhold til oppdateringer og annet.</w:t>
      </w:r>
      <w:r w:rsidR="009316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Vi tar sikte på å lansere websida den 28. september. Ranveig følger opp saken. Saken avsluttes.</w:t>
      </w:r>
    </w:p>
    <w:p w:rsidR="00E43A9F" w:rsidRPr="00E43A9F" w:rsidRDefault="00E43A9F" w:rsidP="00712D49">
      <w:pPr>
        <w:keepNext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07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Sak 15/2013. Informasjon</w:t>
      </w:r>
      <w:r w:rsidRPr="00E43A9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til allmennheten, hva skal prioriteres?</w:t>
      </w:r>
    </w:p>
    <w:p w:rsidR="00E43A9F" w:rsidRPr="00E43A9F" w:rsidRDefault="00E43A9F" w:rsidP="004B52B4">
      <w:pPr>
        <w:spacing w:after="120"/>
        <w:ind w:left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A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Saken ble drøftet. Det var enighet om at foreningens eksistens må gjøres kjent gjennom logoprofilering </w:t>
      </w:r>
      <w:r w:rsidRPr="007E073A">
        <w:rPr>
          <w:rFonts w:asciiTheme="minorHAnsi" w:hAnsiTheme="minorHAnsi" w:cs="Arial"/>
          <w:sz w:val="22"/>
          <w:szCs w:val="22"/>
        </w:rPr>
        <w:t>o</w:t>
      </w:r>
      <w:r w:rsidRPr="00E43A9F">
        <w:rPr>
          <w:rFonts w:asciiTheme="minorHAnsi" w:eastAsiaTheme="minorHAnsi" w:hAnsiTheme="minorHAnsi" w:cstheme="minorBidi"/>
          <w:sz w:val="22"/>
          <w:szCs w:val="22"/>
          <w:lang w:eastAsia="en-US"/>
        </w:rPr>
        <w:t>g annet, at vi ønsker kontakt med flere blærekreftberørte og av vi vil ha flere medlemmer.</w:t>
      </w:r>
      <w:r w:rsidR="00970C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Jfr. sak 6.</w:t>
      </w:r>
      <w:r w:rsidRPr="00E43A9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Vedtak: </w:t>
      </w:r>
      <w:r w:rsidR="00DA1C0F">
        <w:rPr>
          <w:rFonts w:asciiTheme="minorHAnsi" w:hAnsiTheme="minorHAnsi" w:cs="Arial"/>
          <w:sz w:val="22"/>
          <w:szCs w:val="22"/>
        </w:rPr>
        <w:t>Foreningens eksistens og medlemsverving prioriteres.</w:t>
      </w:r>
      <w:r w:rsidR="00A65ABB">
        <w:rPr>
          <w:rFonts w:asciiTheme="minorHAnsi" w:hAnsiTheme="minorHAnsi" w:cs="Arial"/>
          <w:sz w:val="22"/>
          <w:szCs w:val="22"/>
        </w:rPr>
        <w:t xml:space="preserve"> Saken avsluttes.</w:t>
      </w:r>
    </w:p>
    <w:p w:rsidR="00E43A9F" w:rsidRPr="00E43A9F" w:rsidRDefault="00E43A9F" w:rsidP="00E43A9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07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Sak 1</w:t>
      </w:r>
      <w:r w:rsidR="00DA1C0F" w:rsidRPr="007E07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</w:t>
      </w:r>
      <w:r w:rsidRPr="007E07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/2013.</w:t>
      </w:r>
      <w:r w:rsidRPr="00E43A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43A9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Godkjenning av utgiftsrefusjoner til Ranveig Røtterud</w:t>
      </w:r>
    </w:p>
    <w:p w:rsidR="00E43A9F" w:rsidRPr="00E43A9F" w:rsidRDefault="00E43A9F" w:rsidP="004B52B4">
      <w:pPr>
        <w:spacing w:after="120"/>
        <w:ind w:left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A9F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Ingen krav om </w:t>
      </w:r>
      <w:r w:rsidRPr="00E43A9F">
        <w:rPr>
          <w:rFonts w:asciiTheme="minorHAnsi" w:hAnsiTheme="minorHAnsi" w:cs="Arial"/>
          <w:sz w:val="22"/>
          <w:szCs w:val="22"/>
        </w:rPr>
        <w:t>refusjoner</w:t>
      </w:r>
      <w:r w:rsidRPr="00E43A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43A9F">
        <w:rPr>
          <w:rFonts w:asciiTheme="minorHAnsi" w:hAnsiTheme="minorHAnsi" w:cs="Arial"/>
          <w:sz w:val="22"/>
          <w:szCs w:val="22"/>
        </w:rPr>
        <w:t>ble</w:t>
      </w:r>
      <w:r w:rsidRPr="00E43A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lagt frem, men hvilke og hvordan ble kort diskutert.</w:t>
      </w:r>
      <w:r w:rsidR="00A65AB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Saken avsluttes.</w:t>
      </w:r>
    </w:p>
    <w:p w:rsidR="00E43A9F" w:rsidRPr="00E43A9F" w:rsidRDefault="00E43A9F" w:rsidP="00E43A9F">
      <w:pPr>
        <w:rPr>
          <w:rFonts w:ascii="Arial" w:eastAsiaTheme="minorHAnsi" w:hAnsi="Arial" w:cs="Arial"/>
          <w:b/>
          <w:color w:val="222222"/>
          <w:sz w:val="19"/>
          <w:szCs w:val="19"/>
          <w:shd w:val="clear" w:color="auto" w:fill="FFFFFF"/>
          <w:lang w:eastAsia="en-US"/>
        </w:rPr>
      </w:pPr>
      <w:r w:rsidRPr="007E07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Sak 1</w:t>
      </w:r>
      <w:r w:rsidR="00DA1C0F" w:rsidRPr="007E07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</w:t>
      </w:r>
      <w:r w:rsidRPr="007E07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/2013. Hvordan</w:t>
      </w:r>
      <w:r w:rsidRPr="00E43A9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tilnærme seg landets mes</w:t>
      </w:r>
      <w:r w:rsidR="00706F9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 kjente blærekreftpasient, HM K</w:t>
      </w:r>
      <w:r w:rsidRPr="00E43A9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ong Harald?</w:t>
      </w:r>
    </w:p>
    <w:p w:rsidR="00E43A9F" w:rsidRDefault="00E43A9F" w:rsidP="004B52B4">
      <w:pPr>
        <w:spacing w:after="120"/>
        <w:ind w:left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A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HM er Kreftforeningens høye beskytter, men burde av personlige grunner være interessert i kontakt med </w:t>
      </w:r>
      <w:r w:rsidRPr="007E073A">
        <w:rPr>
          <w:rFonts w:asciiTheme="minorHAnsi" w:hAnsiTheme="minorHAnsi" w:cs="Arial"/>
          <w:sz w:val="22"/>
          <w:szCs w:val="22"/>
        </w:rPr>
        <w:t>oss</w:t>
      </w:r>
      <w:r w:rsidRPr="00E43A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Hans </w:t>
      </w:r>
      <w:r w:rsidRPr="00E43A9F">
        <w:rPr>
          <w:rFonts w:asciiTheme="minorHAnsi" w:hAnsiTheme="minorHAnsi" w:cs="Arial"/>
          <w:sz w:val="22"/>
          <w:szCs w:val="22"/>
        </w:rPr>
        <w:t>personvern</w:t>
      </w:r>
      <w:r w:rsidRPr="00E43A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og krav til privatliv må ivaretas på beste måte.</w:t>
      </w:r>
      <w:r w:rsidRPr="00E43A9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Vedtak: Foreningen </w:t>
      </w:r>
      <w:r w:rsidRPr="00E43A9F">
        <w:rPr>
          <w:rFonts w:asciiTheme="minorHAnsi" w:hAnsiTheme="minorHAnsi" w:cs="Arial"/>
          <w:sz w:val="22"/>
          <w:szCs w:val="22"/>
        </w:rPr>
        <w:t>tilbyr</w:t>
      </w:r>
      <w:r w:rsidRPr="00E43A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HM kong Harald et gavemedlemsskap hvor han selv kan definere sin tilknytning og eventuelle profilering og aktivitet i foreningen.</w:t>
      </w:r>
    </w:p>
    <w:p w:rsidR="00B73ADE" w:rsidRPr="007E073A" w:rsidRDefault="00B73ADE" w:rsidP="00B73ADE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E07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Sak 18/2013. Eventuelt</w:t>
      </w:r>
    </w:p>
    <w:p w:rsidR="00B73ADE" w:rsidRPr="00E43A9F" w:rsidRDefault="00B73ADE" w:rsidP="00B73ADE">
      <w:pPr>
        <w:spacing w:after="120"/>
        <w:ind w:left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Ingen saker ble tatt opp. </w:t>
      </w:r>
      <w:r w:rsidR="007E073A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Saken slettes</w:t>
      </w:r>
      <w:r w:rsidR="007E07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og saksnummeret frigis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E073A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B73ADE" w:rsidRPr="00E43A9F" w:rsidRDefault="00B73ADE" w:rsidP="004B52B4">
      <w:pPr>
        <w:spacing w:after="120"/>
        <w:ind w:left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3A9F" w:rsidRDefault="00E43A9F" w:rsidP="004B52B4">
      <w:pPr>
        <w:spacing w:after="120"/>
        <w:ind w:left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3A9F" w:rsidRPr="00E43A9F" w:rsidRDefault="00E43A9F" w:rsidP="00E43A9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A9F">
        <w:rPr>
          <w:rFonts w:asciiTheme="minorHAnsi" w:eastAsiaTheme="minorHAnsi" w:hAnsiTheme="minorHAnsi" w:cstheme="minorBidi"/>
          <w:sz w:val="22"/>
          <w:szCs w:val="22"/>
          <w:lang w:eastAsia="en-US"/>
        </w:rPr>
        <w:t>Maura, 25.08 2013,</w:t>
      </w:r>
    </w:p>
    <w:p w:rsidR="00E43A9F" w:rsidRPr="00E936E8" w:rsidRDefault="00E43A9F" w:rsidP="00E43A9F">
      <w:pPr>
        <w:rPr>
          <w:rFonts w:ascii="Calibri" w:hAnsi="Calibri" w:cs="Arial"/>
          <w:sz w:val="22"/>
          <w:szCs w:val="22"/>
        </w:rPr>
      </w:pPr>
      <w:r w:rsidRPr="00E43A9F">
        <w:rPr>
          <w:rFonts w:asciiTheme="minorHAnsi" w:eastAsiaTheme="minorHAnsi" w:hAnsiTheme="minorHAnsi" w:cstheme="minorBidi"/>
          <w:sz w:val="22"/>
          <w:szCs w:val="22"/>
          <w:lang w:eastAsia="en-US"/>
        </w:rPr>
        <w:t>Ranveig Røtterud,</w:t>
      </w:r>
      <w:r w:rsidRPr="00E43A9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referent</w:t>
      </w:r>
    </w:p>
    <w:sectPr w:rsidR="00E43A9F" w:rsidRPr="00E936E8" w:rsidSect="00E73E1D">
      <w:headerReference w:type="default" r:id="rId8"/>
      <w:footerReference w:type="even" r:id="rId9"/>
      <w:footerReference w:type="default" r:id="rId10"/>
      <w:type w:val="continuous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61" w:rsidRDefault="00FA4A61">
      <w:r>
        <w:separator/>
      </w:r>
    </w:p>
  </w:endnote>
  <w:endnote w:type="continuationSeparator" w:id="0">
    <w:p w:rsidR="00FA4A61" w:rsidRDefault="00FA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C9" w:rsidRDefault="00591EC9" w:rsidP="00EE470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591EC9" w:rsidRDefault="00591EC9" w:rsidP="00591EC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C9" w:rsidRDefault="00591EC9" w:rsidP="00EE470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06F9F">
      <w:rPr>
        <w:rStyle w:val="Sidetall"/>
        <w:noProof/>
      </w:rPr>
      <w:t>1</w:t>
    </w:r>
    <w:r>
      <w:rPr>
        <w:rStyle w:val="Sidetall"/>
      </w:rPr>
      <w:fldChar w:fldCharType="end"/>
    </w:r>
  </w:p>
  <w:p w:rsidR="00A333EF" w:rsidRDefault="00A333EF" w:rsidP="00EA765C">
    <w:pPr>
      <w:pStyle w:val="Bunntekst"/>
      <w:pBdr>
        <w:top w:val="single" w:sz="4" w:space="0" w:color="auto"/>
      </w:pBdr>
      <w:ind w:right="360"/>
      <w:rPr>
        <w:i/>
        <w:sz w:val="18"/>
        <w:szCs w:val="18"/>
      </w:rPr>
    </w:pPr>
  </w:p>
  <w:p w:rsidR="00A3718E" w:rsidRPr="00A333EF" w:rsidRDefault="00A3718E" w:rsidP="00EA765C">
    <w:pPr>
      <w:pStyle w:val="Bunntekst"/>
      <w:pBdr>
        <w:top w:val="single" w:sz="4" w:space="0" w:color="auto"/>
      </w:pBdr>
      <w:ind w:right="360"/>
      <w:rPr>
        <w:i/>
        <w:sz w:val="16"/>
        <w:szCs w:val="16"/>
      </w:rPr>
    </w:pPr>
    <w:r w:rsidRPr="00A3718E">
      <w:rPr>
        <w:i/>
        <w:sz w:val="18"/>
        <w:szCs w:val="18"/>
      </w:rPr>
      <w:t xml:space="preserve">Blærekreftforeningen, Gamle Hadelandsv. 72, 2032 Maura. Tlf. +47 97512202. E-post: </w:t>
    </w:r>
    <w:hyperlink r:id="rId1" w:history="1">
      <w:r w:rsidRPr="007618A9">
        <w:rPr>
          <w:rStyle w:val="Hyperkobling"/>
          <w:i/>
          <w:sz w:val="18"/>
          <w:szCs w:val="18"/>
        </w:rPr>
        <w:t>post@blaerekreft.no</w:t>
      </w:r>
    </w:hyperlink>
  </w:p>
  <w:p w:rsidR="00591EC9" w:rsidRPr="00A3718E" w:rsidRDefault="00A3718E" w:rsidP="00EA765C">
    <w:pPr>
      <w:pStyle w:val="Bunntekst"/>
      <w:pBdr>
        <w:top w:val="single" w:sz="4" w:space="0" w:color="auto"/>
      </w:pBdr>
      <w:ind w:right="360"/>
      <w:rPr>
        <w:i/>
        <w:sz w:val="18"/>
        <w:szCs w:val="18"/>
      </w:rPr>
    </w:pPr>
    <w:r>
      <w:rPr>
        <w:i/>
        <w:sz w:val="18"/>
        <w:szCs w:val="18"/>
      </w:rPr>
      <w:t>Org.nr.</w:t>
    </w:r>
    <w:r w:rsidR="00A333EF">
      <w:rPr>
        <w:i/>
        <w:sz w:val="18"/>
        <w:szCs w:val="18"/>
      </w:rPr>
      <w:t xml:space="preserve"> </w:t>
    </w:r>
    <w:r>
      <w:rPr>
        <w:i/>
        <w:sz w:val="18"/>
        <w:szCs w:val="18"/>
      </w:rPr>
      <w:t>998 479 169. Konto nr. 1503.28.91184 Kontaktperson: Ranveig Røtterud, e-post: rj.roetterud@gmail.com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61" w:rsidRDefault="00FA4A61">
      <w:r>
        <w:separator/>
      </w:r>
    </w:p>
  </w:footnote>
  <w:footnote w:type="continuationSeparator" w:id="0">
    <w:p w:rsidR="00FA4A61" w:rsidRDefault="00FA4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8E" w:rsidRDefault="0050224A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1AE7D4" wp14:editId="1E3C8C54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600200" cy="638810"/>
          <wp:effectExtent l="0" t="0" r="0" b="8890"/>
          <wp:wrapSquare wrapText="bothSides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5" type="#_x0000_t75" style="width:11.25pt;height:11.25pt" o:bullet="t">
        <v:imagedata r:id="rId1" o:title="msoE"/>
      </v:shape>
    </w:pict>
  </w:numPicBullet>
  <w:abstractNum w:abstractNumId="0">
    <w:nsid w:val="04392E61"/>
    <w:multiLevelType w:val="multilevel"/>
    <w:tmpl w:val="0A1C44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170B4"/>
    <w:multiLevelType w:val="hybridMultilevel"/>
    <w:tmpl w:val="C51C3512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36E6D"/>
    <w:multiLevelType w:val="hybridMultilevel"/>
    <w:tmpl w:val="6F4E8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A7439"/>
    <w:multiLevelType w:val="hybridMultilevel"/>
    <w:tmpl w:val="F39C4696"/>
    <w:lvl w:ilvl="0" w:tplc="3874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24749"/>
    <w:multiLevelType w:val="hybridMultilevel"/>
    <w:tmpl w:val="3764619E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A32A09"/>
    <w:multiLevelType w:val="hybridMultilevel"/>
    <w:tmpl w:val="BEECE146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6F3B4D"/>
    <w:multiLevelType w:val="hybridMultilevel"/>
    <w:tmpl w:val="80E8C6E4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714E9"/>
    <w:multiLevelType w:val="hybridMultilevel"/>
    <w:tmpl w:val="E1B2EA1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D19AC"/>
    <w:multiLevelType w:val="hybridMultilevel"/>
    <w:tmpl w:val="0A1C4430"/>
    <w:lvl w:ilvl="0" w:tplc="041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792BD4"/>
    <w:multiLevelType w:val="hybridMultilevel"/>
    <w:tmpl w:val="657CA0EC"/>
    <w:lvl w:ilvl="0" w:tplc="FB48853A">
      <w:start w:val="1"/>
      <w:numFmt w:val="bullet"/>
      <w:lvlText w:val="-"/>
      <w:lvlJc w:val="left"/>
      <w:pPr>
        <w:ind w:left="786" w:hanging="360"/>
      </w:pPr>
      <w:rPr>
        <w:rFonts w:ascii="Webdings" w:hAnsi="Webdings" w:hint="default"/>
        <w:color w:val="FFFF00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395549E"/>
    <w:multiLevelType w:val="multilevel"/>
    <w:tmpl w:val="C51C35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9571F7"/>
    <w:multiLevelType w:val="hybridMultilevel"/>
    <w:tmpl w:val="E012D174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0C7FB7"/>
    <w:multiLevelType w:val="multilevel"/>
    <w:tmpl w:val="CE0C31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D77F2F"/>
    <w:multiLevelType w:val="hybridMultilevel"/>
    <w:tmpl w:val="18E439B8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C6E2D00"/>
    <w:multiLevelType w:val="multilevel"/>
    <w:tmpl w:val="80E8C6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ED050E"/>
    <w:multiLevelType w:val="hybridMultilevel"/>
    <w:tmpl w:val="3E3C040A"/>
    <w:lvl w:ilvl="0" w:tplc="3874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717A68"/>
    <w:multiLevelType w:val="hybridMultilevel"/>
    <w:tmpl w:val="6AFA57E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5669FF"/>
    <w:multiLevelType w:val="multilevel"/>
    <w:tmpl w:val="F39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5"/>
  </w:num>
  <w:num w:numId="5">
    <w:abstractNumId w:val="6"/>
  </w:num>
  <w:num w:numId="6">
    <w:abstractNumId w:val="14"/>
  </w:num>
  <w:num w:numId="7">
    <w:abstractNumId w:val="3"/>
  </w:num>
  <w:num w:numId="8">
    <w:abstractNumId w:val="17"/>
  </w:num>
  <w:num w:numId="9">
    <w:abstractNumId w:val="8"/>
  </w:num>
  <w:num w:numId="10">
    <w:abstractNumId w:val="0"/>
  </w:num>
  <w:num w:numId="11">
    <w:abstractNumId w:val="16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  <w:num w:numId="16">
    <w:abstractNumId w:val="12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C1"/>
    <w:rsid w:val="00045865"/>
    <w:rsid w:val="00057F29"/>
    <w:rsid w:val="000A3DB1"/>
    <w:rsid w:val="000B684E"/>
    <w:rsid w:val="000C4993"/>
    <w:rsid w:val="000C4D37"/>
    <w:rsid w:val="000C6DD5"/>
    <w:rsid w:val="000C79A0"/>
    <w:rsid w:val="000D62B7"/>
    <w:rsid w:val="000D77DC"/>
    <w:rsid w:val="000E32E0"/>
    <w:rsid w:val="000F0046"/>
    <w:rsid w:val="000F2D04"/>
    <w:rsid w:val="0010738D"/>
    <w:rsid w:val="00111F3B"/>
    <w:rsid w:val="00125DAC"/>
    <w:rsid w:val="00140071"/>
    <w:rsid w:val="00151EE9"/>
    <w:rsid w:val="001523EA"/>
    <w:rsid w:val="00171AA0"/>
    <w:rsid w:val="001720B6"/>
    <w:rsid w:val="00194239"/>
    <w:rsid w:val="001A0002"/>
    <w:rsid w:val="001D5B83"/>
    <w:rsid w:val="001E0F80"/>
    <w:rsid w:val="001E5C39"/>
    <w:rsid w:val="0022055F"/>
    <w:rsid w:val="002336E0"/>
    <w:rsid w:val="00243598"/>
    <w:rsid w:val="00245A23"/>
    <w:rsid w:val="0025029F"/>
    <w:rsid w:val="00250EFA"/>
    <w:rsid w:val="00257F28"/>
    <w:rsid w:val="00273CC5"/>
    <w:rsid w:val="00281F55"/>
    <w:rsid w:val="002A3B10"/>
    <w:rsid w:val="002A77A5"/>
    <w:rsid w:val="002A7AC1"/>
    <w:rsid w:val="002C66A0"/>
    <w:rsid w:val="002D38DC"/>
    <w:rsid w:val="002E1443"/>
    <w:rsid w:val="002E54F5"/>
    <w:rsid w:val="002E71ED"/>
    <w:rsid w:val="0030567E"/>
    <w:rsid w:val="0032293A"/>
    <w:rsid w:val="003418DF"/>
    <w:rsid w:val="00342932"/>
    <w:rsid w:val="00377FEB"/>
    <w:rsid w:val="00392A27"/>
    <w:rsid w:val="00392EF9"/>
    <w:rsid w:val="003A40CE"/>
    <w:rsid w:val="003A5ABF"/>
    <w:rsid w:val="003A60FB"/>
    <w:rsid w:val="003A662A"/>
    <w:rsid w:val="003B497D"/>
    <w:rsid w:val="003C68E2"/>
    <w:rsid w:val="003D1230"/>
    <w:rsid w:val="003D53C7"/>
    <w:rsid w:val="003E06A8"/>
    <w:rsid w:val="003E4F35"/>
    <w:rsid w:val="003E6A5D"/>
    <w:rsid w:val="00405D6A"/>
    <w:rsid w:val="0041513E"/>
    <w:rsid w:val="00422400"/>
    <w:rsid w:val="00425F6E"/>
    <w:rsid w:val="00427F59"/>
    <w:rsid w:val="0043300B"/>
    <w:rsid w:val="004333A6"/>
    <w:rsid w:val="00444A65"/>
    <w:rsid w:val="00445237"/>
    <w:rsid w:val="0045457C"/>
    <w:rsid w:val="00455B0F"/>
    <w:rsid w:val="004755A2"/>
    <w:rsid w:val="0047730E"/>
    <w:rsid w:val="00495F34"/>
    <w:rsid w:val="004A08F6"/>
    <w:rsid w:val="004A4610"/>
    <w:rsid w:val="004A7A94"/>
    <w:rsid w:val="004B51F8"/>
    <w:rsid w:val="004B52B4"/>
    <w:rsid w:val="004C377B"/>
    <w:rsid w:val="004D111F"/>
    <w:rsid w:val="004E3948"/>
    <w:rsid w:val="004E7D35"/>
    <w:rsid w:val="0050224A"/>
    <w:rsid w:val="00516D65"/>
    <w:rsid w:val="00527A41"/>
    <w:rsid w:val="00532B18"/>
    <w:rsid w:val="00555036"/>
    <w:rsid w:val="00567EC4"/>
    <w:rsid w:val="005771D2"/>
    <w:rsid w:val="00591EC9"/>
    <w:rsid w:val="005A55EF"/>
    <w:rsid w:val="005B7142"/>
    <w:rsid w:val="005D016B"/>
    <w:rsid w:val="005D0172"/>
    <w:rsid w:val="005D2C7F"/>
    <w:rsid w:val="005F5A2A"/>
    <w:rsid w:val="00603CCB"/>
    <w:rsid w:val="0061409A"/>
    <w:rsid w:val="006165EB"/>
    <w:rsid w:val="00624EFE"/>
    <w:rsid w:val="00625CA1"/>
    <w:rsid w:val="006308C2"/>
    <w:rsid w:val="00630B1B"/>
    <w:rsid w:val="00631531"/>
    <w:rsid w:val="0064282B"/>
    <w:rsid w:val="0065366E"/>
    <w:rsid w:val="00660607"/>
    <w:rsid w:val="00663118"/>
    <w:rsid w:val="006B7829"/>
    <w:rsid w:val="006B7AE6"/>
    <w:rsid w:val="00703277"/>
    <w:rsid w:val="00706F9F"/>
    <w:rsid w:val="00712D49"/>
    <w:rsid w:val="00713941"/>
    <w:rsid w:val="0071677A"/>
    <w:rsid w:val="00780D08"/>
    <w:rsid w:val="00783819"/>
    <w:rsid w:val="007A3565"/>
    <w:rsid w:val="007A6807"/>
    <w:rsid w:val="007A7541"/>
    <w:rsid w:val="007B000C"/>
    <w:rsid w:val="007D0922"/>
    <w:rsid w:val="007D52C2"/>
    <w:rsid w:val="007D5D07"/>
    <w:rsid w:val="007E073A"/>
    <w:rsid w:val="00800921"/>
    <w:rsid w:val="00803631"/>
    <w:rsid w:val="0083353F"/>
    <w:rsid w:val="008361A2"/>
    <w:rsid w:val="008377A3"/>
    <w:rsid w:val="00847624"/>
    <w:rsid w:val="00850FE7"/>
    <w:rsid w:val="0087594E"/>
    <w:rsid w:val="00881604"/>
    <w:rsid w:val="00881E0D"/>
    <w:rsid w:val="008820B6"/>
    <w:rsid w:val="008822DD"/>
    <w:rsid w:val="00897623"/>
    <w:rsid w:val="008A1856"/>
    <w:rsid w:val="008A2E9F"/>
    <w:rsid w:val="008B1384"/>
    <w:rsid w:val="008C73E7"/>
    <w:rsid w:val="008E3AED"/>
    <w:rsid w:val="008F0E95"/>
    <w:rsid w:val="008F7779"/>
    <w:rsid w:val="00900FF3"/>
    <w:rsid w:val="00914B54"/>
    <w:rsid w:val="00914D82"/>
    <w:rsid w:val="009200DC"/>
    <w:rsid w:val="00925BD2"/>
    <w:rsid w:val="00931677"/>
    <w:rsid w:val="009325C6"/>
    <w:rsid w:val="009361E7"/>
    <w:rsid w:val="00953D6D"/>
    <w:rsid w:val="00956DDF"/>
    <w:rsid w:val="00970CF3"/>
    <w:rsid w:val="009730E2"/>
    <w:rsid w:val="00977ED0"/>
    <w:rsid w:val="009824C6"/>
    <w:rsid w:val="009A35FE"/>
    <w:rsid w:val="009C21CF"/>
    <w:rsid w:val="009C3DC1"/>
    <w:rsid w:val="009C756C"/>
    <w:rsid w:val="009D22DD"/>
    <w:rsid w:val="009D56D1"/>
    <w:rsid w:val="009E5947"/>
    <w:rsid w:val="009E6F59"/>
    <w:rsid w:val="009F21E2"/>
    <w:rsid w:val="009F2B2B"/>
    <w:rsid w:val="009F3F30"/>
    <w:rsid w:val="009F50F6"/>
    <w:rsid w:val="00A10066"/>
    <w:rsid w:val="00A13D23"/>
    <w:rsid w:val="00A2043D"/>
    <w:rsid w:val="00A25C95"/>
    <w:rsid w:val="00A333EF"/>
    <w:rsid w:val="00A35C79"/>
    <w:rsid w:val="00A36ACD"/>
    <w:rsid w:val="00A3718E"/>
    <w:rsid w:val="00A43912"/>
    <w:rsid w:val="00A46B8C"/>
    <w:rsid w:val="00A5314E"/>
    <w:rsid w:val="00A57DBD"/>
    <w:rsid w:val="00A65ABB"/>
    <w:rsid w:val="00A66377"/>
    <w:rsid w:val="00A72982"/>
    <w:rsid w:val="00AA535D"/>
    <w:rsid w:val="00AA5877"/>
    <w:rsid w:val="00AA6C64"/>
    <w:rsid w:val="00AB1E02"/>
    <w:rsid w:val="00AB3080"/>
    <w:rsid w:val="00AD77ED"/>
    <w:rsid w:val="00AE308B"/>
    <w:rsid w:val="00AE33D0"/>
    <w:rsid w:val="00AF094D"/>
    <w:rsid w:val="00B00D7F"/>
    <w:rsid w:val="00B03B86"/>
    <w:rsid w:val="00B12B17"/>
    <w:rsid w:val="00B154BF"/>
    <w:rsid w:val="00B34CAA"/>
    <w:rsid w:val="00B35B08"/>
    <w:rsid w:val="00B35D58"/>
    <w:rsid w:val="00B4498E"/>
    <w:rsid w:val="00B5125F"/>
    <w:rsid w:val="00B6644D"/>
    <w:rsid w:val="00B71F5D"/>
    <w:rsid w:val="00B73ADE"/>
    <w:rsid w:val="00B77F2B"/>
    <w:rsid w:val="00BD128D"/>
    <w:rsid w:val="00BE556F"/>
    <w:rsid w:val="00BE5B9E"/>
    <w:rsid w:val="00BE7CD8"/>
    <w:rsid w:val="00BF3161"/>
    <w:rsid w:val="00C02515"/>
    <w:rsid w:val="00C02F67"/>
    <w:rsid w:val="00C03566"/>
    <w:rsid w:val="00C40620"/>
    <w:rsid w:val="00C428B1"/>
    <w:rsid w:val="00C619E2"/>
    <w:rsid w:val="00C67B68"/>
    <w:rsid w:val="00C81198"/>
    <w:rsid w:val="00C8638F"/>
    <w:rsid w:val="00C97CD7"/>
    <w:rsid w:val="00CA494F"/>
    <w:rsid w:val="00CB1A76"/>
    <w:rsid w:val="00CB2132"/>
    <w:rsid w:val="00CB796D"/>
    <w:rsid w:val="00CC50BB"/>
    <w:rsid w:val="00CD1CEC"/>
    <w:rsid w:val="00CE2D2A"/>
    <w:rsid w:val="00CE416E"/>
    <w:rsid w:val="00D06037"/>
    <w:rsid w:val="00D146C1"/>
    <w:rsid w:val="00D1547B"/>
    <w:rsid w:val="00D37557"/>
    <w:rsid w:val="00D448F6"/>
    <w:rsid w:val="00D679DB"/>
    <w:rsid w:val="00D82CB2"/>
    <w:rsid w:val="00D87C9C"/>
    <w:rsid w:val="00D91C35"/>
    <w:rsid w:val="00D93450"/>
    <w:rsid w:val="00D96842"/>
    <w:rsid w:val="00DA1C0F"/>
    <w:rsid w:val="00DA34A1"/>
    <w:rsid w:val="00DB73CD"/>
    <w:rsid w:val="00DC4C5F"/>
    <w:rsid w:val="00DF25B4"/>
    <w:rsid w:val="00E07758"/>
    <w:rsid w:val="00E13068"/>
    <w:rsid w:val="00E16FC2"/>
    <w:rsid w:val="00E4120F"/>
    <w:rsid w:val="00E43A9F"/>
    <w:rsid w:val="00E64916"/>
    <w:rsid w:val="00E65119"/>
    <w:rsid w:val="00E73E1D"/>
    <w:rsid w:val="00E86AE6"/>
    <w:rsid w:val="00E87CA6"/>
    <w:rsid w:val="00E936E8"/>
    <w:rsid w:val="00EA29AE"/>
    <w:rsid w:val="00EA765C"/>
    <w:rsid w:val="00EE4709"/>
    <w:rsid w:val="00EF2FF7"/>
    <w:rsid w:val="00F102EA"/>
    <w:rsid w:val="00F11DB3"/>
    <w:rsid w:val="00F13530"/>
    <w:rsid w:val="00F21225"/>
    <w:rsid w:val="00F450C9"/>
    <w:rsid w:val="00F61A15"/>
    <w:rsid w:val="00F715DE"/>
    <w:rsid w:val="00F7591E"/>
    <w:rsid w:val="00F75A20"/>
    <w:rsid w:val="00F77B15"/>
    <w:rsid w:val="00FA4A61"/>
    <w:rsid w:val="00FC1902"/>
    <w:rsid w:val="00FC33AE"/>
    <w:rsid w:val="00FD10A6"/>
    <w:rsid w:val="00FD5E6F"/>
    <w:rsid w:val="00FE3514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10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AB1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B1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10738D"/>
    <w:rPr>
      <w:color w:val="0000FF"/>
      <w:u w:val="single"/>
    </w:rPr>
  </w:style>
  <w:style w:type="character" w:customStyle="1" w:styleId="highlight">
    <w:name w:val="highlight"/>
    <w:basedOn w:val="Standardskriftforavsnitt"/>
    <w:rsid w:val="0010738D"/>
  </w:style>
  <w:style w:type="paragraph" w:customStyle="1" w:styleId="Tittel1">
    <w:name w:val="Tittel1"/>
    <w:basedOn w:val="Normal"/>
    <w:rsid w:val="00FE692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E692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E692F"/>
    <w:pPr>
      <w:spacing w:before="100" w:beforeAutospacing="1" w:after="100" w:afterAutospacing="1"/>
    </w:pPr>
  </w:style>
  <w:style w:type="character" w:customStyle="1" w:styleId="jrnl">
    <w:name w:val="jrnl"/>
    <w:basedOn w:val="Standardskriftforavsnitt"/>
    <w:rsid w:val="00FE692F"/>
  </w:style>
  <w:style w:type="paragraph" w:styleId="Bunntekst">
    <w:name w:val="footer"/>
    <w:basedOn w:val="Normal"/>
    <w:rsid w:val="00591EC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91EC9"/>
  </w:style>
  <w:style w:type="paragraph" w:styleId="NormalWeb">
    <w:name w:val="Normal (Web)"/>
    <w:basedOn w:val="Normal"/>
    <w:rsid w:val="00DC4C5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AA535D"/>
    <w:rPr>
      <w:sz w:val="27"/>
      <w:szCs w:val="27"/>
    </w:rPr>
  </w:style>
  <w:style w:type="paragraph" w:customStyle="1" w:styleId="desc2">
    <w:name w:val="desc2"/>
    <w:basedOn w:val="Normal"/>
    <w:rsid w:val="00AA535D"/>
    <w:rPr>
      <w:sz w:val="26"/>
      <w:szCs w:val="26"/>
    </w:rPr>
  </w:style>
  <w:style w:type="paragraph" w:customStyle="1" w:styleId="details1">
    <w:name w:val="details1"/>
    <w:basedOn w:val="Normal"/>
    <w:rsid w:val="00AA535D"/>
    <w:rPr>
      <w:sz w:val="22"/>
      <w:szCs w:val="22"/>
    </w:rPr>
  </w:style>
  <w:style w:type="paragraph" w:styleId="Topptekst">
    <w:name w:val="header"/>
    <w:basedOn w:val="Normal"/>
    <w:rsid w:val="00956DD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428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3353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10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AB1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B1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10738D"/>
    <w:rPr>
      <w:color w:val="0000FF"/>
      <w:u w:val="single"/>
    </w:rPr>
  </w:style>
  <w:style w:type="character" w:customStyle="1" w:styleId="highlight">
    <w:name w:val="highlight"/>
    <w:basedOn w:val="Standardskriftforavsnitt"/>
    <w:rsid w:val="0010738D"/>
  </w:style>
  <w:style w:type="paragraph" w:customStyle="1" w:styleId="Tittel1">
    <w:name w:val="Tittel1"/>
    <w:basedOn w:val="Normal"/>
    <w:rsid w:val="00FE692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E692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E692F"/>
    <w:pPr>
      <w:spacing w:before="100" w:beforeAutospacing="1" w:after="100" w:afterAutospacing="1"/>
    </w:pPr>
  </w:style>
  <w:style w:type="character" w:customStyle="1" w:styleId="jrnl">
    <w:name w:val="jrnl"/>
    <w:basedOn w:val="Standardskriftforavsnitt"/>
    <w:rsid w:val="00FE692F"/>
  </w:style>
  <w:style w:type="paragraph" w:styleId="Bunntekst">
    <w:name w:val="footer"/>
    <w:basedOn w:val="Normal"/>
    <w:rsid w:val="00591EC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91EC9"/>
  </w:style>
  <w:style w:type="paragraph" w:styleId="NormalWeb">
    <w:name w:val="Normal (Web)"/>
    <w:basedOn w:val="Normal"/>
    <w:rsid w:val="00DC4C5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AA535D"/>
    <w:rPr>
      <w:sz w:val="27"/>
      <w:szCs w:val="27"/>
    </w:rPr>
  </w:style>
  <w:style w:type="paragraph" w:customStyle="1" w:styleId="desc2">
    <w:name w:val="desc2"/>
    <w:basedOn w:val="Normal"/>
    <w:rsid w:val="00AA535D"/>
    <w:rPr>
      <w:sz w:val="26"/>
      <w:szCs w:val="26"/>
    </w:rPr>
  </w:style>
  <w:style w:type="paragraph" w:customStyle="1" w:styleId="details1">
    <w:name w:val="details1"/>
    <w:basedOn w:val="Normal"/>
    <w:rsid w:val="00AA535D"/>
    <w:rPr>
      <w:sz w:val="22"/>
      <w:szCs w:val="22"/>
    </w:rPr>
  </w:style>
  <w:style w:type="paragraph" w:styleId="Topptekst">
    <w:name w:val="header"/>
    <w:basedOn w:val="Normal"/>
    <w:rsid w:val="00956DD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428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3353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0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7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07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01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69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2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8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34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1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438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blaerekref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890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Høringsuttalelse til Forslag til nasjonal strategi på kreftområdet 2013 – 2017</vt:lpstr>
    </vt:vector>
  </TitlesOfParts>
  <Company>uio</Company>
  <LinksUpToDate>false</LinksUpToDate>
  <CharactersWithSpaces>5598</CharactersWithSpaces>
  <SharedDoc>false</SharedDoc>
  <HLinks>
    <vt:vector size="6" baseType="variant">
      <vt:variant>
        <vt:i4>1572916</vt:i4>
      </vt:variant>
      <vt:variant>
        <vt:i4>5</vt:i4>
      </vt:variant>
      <vt:variant>
        <vt:i4>0</vt:i4>
      </vt:variant>
      <vt:variant>
        <vt:i4>5</vt:i4>
      </vt:variant>
      <vt:variant>
        <vt:lpwstr>mailto:post@blaerekreft.no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Høringsuttalelse til Forslag til nasjonal strategi på kreftområdet 2013 – 2017</dc:title>
  <dc:creator>Ranveig</dc:creator>
  <cp:lastModifiedBy>Ranveig</cp:lastModifiedBy>
  <cp:revision>13</cp:revision>
  <dcterms:created xsi:type="dcterms:W3CDTF">2013-11-20T13:08:00Z</dcterms:created>
  <dcterms:modified xsi:type="dcterms:W3CDTF">2014-03-12T13:37:00Z</dcterms:modified>
</cp:coreProperties>
</file>