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Styremøte </w:t>
      </w:r>
      <w:r w:rsidR="003E7F46">
        <w:rPr>
          <w:rFonts w:ascii="Calibri" w:eastAsia="Calibri" w:hAnsi="Calibri"/>
          <w:sz w:val="32"/>
          <w:szCs w:val="32"/>
          <w:lang w:eastAsia="en-US"/>
        </w:rPr>
        <w:t>1</w:t>
      </w:r>
      <w:r w:rsidR="00837A9F">
        <w:rPr>
          <w:rFonts w:ascii="Calibri" w:eastAsia="Calibri" w:hAnsi="Calibri"/>
          <w:sz w:val="32"/>
          <w:szCs w:val="32"/>
          <w:lang w:eastAsia="en-US"/>
        </w:rPr>
        <w:t>8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837A9F">
        <w:rPr>
          <w:rFonts w:ascii="Calibri" w:eastAsia="Calibri" w:hAnsi="Calibri"/>
          <w:sz w:val="32"/>
          <w:szCs w:val="32"/>
          <w:lang w:eastAsia="en-US"/>
        </w:rPr>
        <w:t>6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642583" w:rsidRPr="00745612" w:rsidRDefault="00642583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="00745612"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10/2013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Forskningfinansiering</w:t>
      </w:r>
    </w:p>
    <w:p w:rsidR="00605224" w:rsidRDefault="00605224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00329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 HM Kong Harald</w:t>
      </w:r>
    </w:p>
    <w:p w:rsidR="00605224" w:rsidRDefault="00605224" w:rsidP="0060522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: </w:t>
      </w:r>
      <w:r w:rsidR="00C224D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Referatsak: </w:t>
      </w:r>
      <w:r w:rsid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Administrativ støtte</w:t>
      </w:r>
    </w:p>
    <w:p w:rsidR="003D53C7" w:rsidRDefault="00003294" w:rsidP="002A2434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23/2013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Telefon</w:t>
      </w:r>
      <w:r w:rsidR="003E7F4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avtalen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til forening</w:t>
      </w:r>
      <w:r w:rsidR="00BF1273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en</w:t>
      </w:r>
    </w:p>
    <w:p w:rsidR="003B32E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</w:t>
      </w:r>
      <w:r w:rsidR="003E7F4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Internkontroll</w:t>
      </w:r>
    </w:p>
    <w:p w:rsidR="003E7F46" w:rsidRDefault="003E7F46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8/2014: Sette opp årshjul for foreningen</w:t>
      </w:r>
    </w:p>
    <w:p w:rsidR="003E7F46" w:rsidRDefault="003E7F46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</w:t>
      </w:r>
      <w:r w:rsidR="001A69F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Vårt forhold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til media;</w:t>
      </w:r>
      <w:r w:rsidR="001A69F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trenger vi et medie/kommunikasj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onskurs?</w:t>
      </w:r>
    </w:p>
    <w:p w:rsidR="003E7F46" w:rsidRDefault="003E7F46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12/2014: Referat, pakkeforløpsarbeidet</w:t>
      </w:r>
    </w:p>
    <w:p w:rsidR="003E7F46" w:rsidRPr="002A2434" w:rsidRDefault="003E7F46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3B32E4" w:rsidRPr="00F12DF6" w:rsidRDefault="003B32E4" w:rsidP="00243598">
      <w:pPr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316E0B">
        <w:rPr>
          <w:rFonts w:ascii="Calibri" w:eastAsia="Calibri" w:hAnsi="Calibri"/>
          <w:sz w:val="32"/>
          <w:szCs w:val="32"/>
          <w:lang w:eastAsia="en-US"/>
        </w:rPr>
        <w:t>1</w:t>
      </w:r>
      <w:r w:rsidR="003E68B3">
        <w:rPr>
          <w:rFonts w:ascii="Calibri" w:eastAsia="Calibri" w:hAnsi="Calibri"/>
          <w:sz w:val="32"/>
          <w:szCs w:val="32"/>
          <w:lang w:eastAsia="en-US"/>
        </w:rPr>
        <w:t>8</w:t>
      </w:r>
      <w:r w:rsidR="00953EF8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3E68B3">
        <w:rPr>
          <w:rFonts w:ascii="Calibri" w:eastAsia="Calibri" w:hAnsi="Calibri"/>
          <w:sz w:val="32"/>
          <w:szCs w:val="32"/>
          <w:lang w:eastAsia="en-US"/>
        </w:rPr>
        <w:t>6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83353F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C01A9C">
        <w:rPr>
          <w:rFonts w:asciiTheme="minorHAnsi" w:hAnsiTheme="minorHAnsi" w:cs="Arial"/>
          <w:sz w:val="22"/>
          <w:szCs w:val="22"/>
        </w:rPr>
        <w:t xml:space="preserve"> </w:t>
      </w:r>
      <w:r w:rsidR="00837A9F">
        <w:rPr>
          <w:rFonts w:asciiTheme="minorHAnsi" w:hAnsiTheme="minorHAnsi" w:cs="Arial"/>
          <w:sz w:val="22"/>
          <w:szCs w:val="22"/>
        </w:rPr>
        <w:t>Hans, Stine, Birger, Ranveig</w:t>
      </w:r>
      <w:r w:rsidR="00C01A9C">
        <w:rPr>
          <w:rFonts w:asciiTheme="minorHAnsi" w:hAnsiTheme="minorHAnsi" w:cs="Arial"/>
          <w:sz w:val="22"/>
          <w:szCs w:val="22"/>
        </w:rPr>
        <w:t>.</w:t>
      </w:r>
    </w:p>
    <w:p w:rsidR="00C01A9C" w:rsidRDefault="00C01A9C" w:rsidP="0083353F">
      <w:pPr>
        <w:rPr>
          <w:rFonts w:asciiTheme="minorHAnsi" w:hAnsiTheme="minorHAnsi" w:cs="Arial"/>
          <w:sz w:val="22"/>
          <w:szCs w:val="22"/>
        </w:rPr>
      </w:pPr>
    </w:p>
    <w:p w:rsidR="00C01A9C" w:rsidRPr="00953EF8" w:rsidRDefault="00C01A9C" w:rsidP="0083353F">
      <w:pPr>
        <w:rPr>
          <w:rFonts w:asciiTheme="minorHAnsi" w:hAnsiTheme="minorHAnsi" w:cs="Arial"/>
          <w:sz w:val="22"/>
          <w:szCs w:val="22"/>
        </w:rPr>
      </w:pPr>
    </w:p>
    <w:p w:rsidR="00C01A9C" w:rsidRPr="00953EF8" w:rsidRDefault="00837A9F" w:rsidP="00C01A9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Referat</w:t>
      </w:r>
      <w:r w:rsidR="00C01A9C" w:rsidRPr="00953EF8">
        <w:rPr>
          <w:rFonts w:asciiTheme="minorHAnsi" w:hAnsiTheme="minorHAnsi" w:cs="Arial"/>
          <w:sz w:val="22"/>
          <w:szCs w:val="22"/>
        </w:rPr>
        <w:t>:</w:t>
      </w:r>
    </w:p>
    <w:p w:rsidR="00B4498E" w:rsidRDefault="00837A9F" w:rsidP="00B4498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4</w:t>
      </w:r>
      <w:r w:rsidR="00DC2B90">
        <w:rPr>
          <w:rFonts w:asciiTheme="minorHAnsi" w:hAnsiTheme="minorHAnsi" w:cs="Arial"/>
          <w:sz w:val="22"/>
          <w:szCs w:val="22"/>
        </w:rPr>
        <w:t>, 10, 17 og 21/2013 og sak 5</w:t>
      </w:r>
      <w:r>
        <w:rPr>
          <w:rFonts w:asciiTheme="minorHAnsi" w:hAnsiTheme="minorHAnsi" w:cs="Arial"/>
          <w:sz w:val="22"/>
          <w:szCs w:val="22"/>
        </w:rPr>
        <w:t xml:space="preserve"> og 12/2014 ble utsatt.</w:t>
      </w:r>
    </w:p>
    <w:p w:rsidR="00837A9F" w:rsidRDefault="00837A9F" w:rsidP="00B4498E">
      <w:pPr>
        <w:rPr>
          <w:rFonts w:asciiTheme="minorHAnsi" w:hAnsiTheme="minorHAnsi" w:cs="Arial"/>
          <w:sz w:val="22"/>
          <w:szCs w:val="22"/>
        </w:rPr>
      </w:pPr>
    </w:p>
    <w:p w:rsidR="00837A9F" w:rsidRDefault="00837A9F" w:rsidP="00B4498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23/2013: Telefonavtalen med Ventelo</w:t>
      </w:r>
      <w:r w:rsidR="00DA0AD7">
        <w:rPr>
          <w:rFonts w:asciiTheme="minorHAnsi" w:hAnsiTheme="minorHAnsi" w:cs="Arial"/>
          <w:sz w:val="22"/>
          <w:szCs w:val="22"/>
        </w:rPr>
        <w:t>. Avtalen virker forvirrende og regni</w:t>
      </w:r>
      <w:r w:rsidR="00DC2B90">
        <w:rPr>
          <w:rFonts w:asciiTheme="minorHAnsi" w:hAnsiTheme="minorHAnsi" w:cs="Arial"/>
          <w:sz w:val="22"/>
          <w:szCs w:val="22"/>
        </w:rPr>
        <w:t>nga er mer omfattende enn de fle</w:t>
      </w:r>
      <w:r w:rsidR="00DA0AD7">
        <w:rPr>
          <w:rFonts w:asciiTheme="minorHAnsi" w:hAnsiTheme="minorHAnsi" w:cs="Arial"/>
          <w:sz w:val="22"/>
          <w:szCs w:val="22"/>
        </w:rPr>
        <w:t>ste av oss er vant med. Hans lurte på om vi var utsatt for dobbeltprising av den femsifrede nummertjenesten.</w:t>
      </w:r>
      <w:r w:rsidR="00DC2B90">
        <w:rPr>
          <w:rFonts w:asciiTheme="minorHAnsi" w:hAnsiTheme="minorHAnsi" w:cs="Arial"/>
          <w:sz w:val="22"/>
          <w:szCs w:val="22"/>
        </w:rPr>
        <w:t xml:space="preserve"> Ranveig sjekker med, i prioriert rekkefølge, Ventelo og Post- og teletilsynet. I siste instans, dersom det er grunnlag, kan man vurdere media.</w:t>
      </w:r>
    </w:p>
    <w:p w:rsidR="00837A9F" w:rsidRDefault="00837A9F" w:rsidP="00B4498E">
      <w:pPr>
        <w:rPr>
          <w:rFonts w:asciiTheme="minorHAnsi" w:hAnsiTheme="minorHAnsi" w:cs="Arial"/>
          <w:sz w:val="22"/>
          <w:szCs w:val="22"/>
        </w:rPr>
      </w:pPr>
    </w:p>
    <w:p w:rsidR="00837A9F" w:rsidRDefault="00DC2B90" w:rsidP="00B4498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837A9F">
        <w:rPr>
          <w:rFonts w:asciiTheme="minorHAnsi" w:hAnsiTheme="minorHAnsi" w:cs="Arial"/>
          <w:sz w:val="22"/>
          <w:szCs w:val="22"/>
        </w:rPr>
        <w:t>ak 8/</w:t>
      </w:r>
      <w:r w:rsidR="00837A9F" w:rsidRPr="00837A9F">
        <w:rPr>
          <w:rFonts w:asciiTheme="minorHAnsi" w:hAnsiTheme="minorHAnsi" w:cs="Arial"/>
          <w:sz w:val="22"/>
          <w:szCs w:val="22"/>
        </w:rPr>
        <w:t xml:space="preserve">2014: </w:t>
      </w:r>
      <w:r w:rsidR="00837A9F">
        <w:rPr>
          <w:rFonts w:asciiTheme="minorHAnsi" w:hAnsiTheme="minorHAnsi" w:cs="Arial"/>
          <w:sz w:val="22"/>
          <w:szCs w:val="22"/>
        </w:rPr>
        <w:t>Årshjul/årsplan for foreningen</w:t>
      </w:r>
      <w:r>
        <w:rPr>
          <w:rFonts w:asciiTheme="minorHAnsi" w:hAnsiTheme="minorHAnsi" w:cs="Arial"/>
          <w:sz w:val="22"/>
          <w:szCs w:val="22"/>
        </w:rPr>
        <w:t>: TIltaket er bra, men planen har ikke helt funnet sin endelige form ennå.</w:t>
      </w:r>
    </w:p>
    <w:p w:rsidR="00DC2B90" w:rsidRDefault="00DC2B90" w:rsidP="00B4498E">
      <w:pPr>
        <w:rPr>
          <w:rFonts w:asciiTheme="minorHAnsi" w:hAnsiTheme="minorHAnsi" w:cs="Arial"/>
          <w:sz w:val="22"/>
          <w:szCs w:val="22"/>
        </w:rPr>
      </w:pPr>
    </w:p>
    <w:p w:rsidR="00DC2B90" w:rsidRDefault="00DC2B90" w:rsidP="00B4498E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 Vårt forhold til media; trenger vi et medie/kommunikasjonskurs? Styret diskuterte saken og ble enige om at en kommunikasjons</w:t>
      </w:r>
      <w:r w:rsidRPr="00DC2B90">
        <w:rPr>
          <w:rFonts w:asciiTheme="minorHAnsi" w:eastAsia="Calibri" w:hAnsiTheme="minorHAnsi" w:cs="Arial"/>
          <w:color w:val="222222"/>
          <w:sz w:val="22"/>
          <w:szCs w:val="22"/>
          <w:u w:val="single"/>
          <w:shd w:val="clear" w:color="auto" w:fill="FFFFFF"/>
          <w:lang w:eastAsia="en-US"/>
        </w:rPr>
        <w:t>strategi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bør ligge i bunnen for et kurs. Ranveig hører med Charlotte Deijenberg om det kan støttes av henne og Photocure.</w:t>
      </w:r>
    </w:p>
    <w:p w:rsidR="001853F2" w:rsidRDefault="001853F2" w:rsidP="00B4498E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1853F2" w:rsidRDefault="001853F2" w:rsidP="00B4498E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1853F2" w:rsidRPr="00953EF8" w:rsidRDefault="001853F2" w:rsidP="001853F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Maura </w:t>
      </w:r>
      <w:r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>.0</w:t>
      </w:r>
      <w:r>
        <w:rPr>
          <w:rFonts w:asciiTheme="minorHAnsi" w:hAnsiTheme="minorHAnsi" w:cs="Arial"/>
          <w:sz w:val="22"/>
          <w:szCs w:val="22"/>
        </w:rPr>
        <w:t>6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.2014</w:t>
      </w:r>
      <w:r w:rsidRPr="00953EF8">
        <w:rPr>
          <w:rFonts w:asciiTheme="minorHAnsi" w:hAnsiTheme="minorHAnsi" w:cs="Arial"/>
          <w:sz w:val="22"/>
          <w:szCs w:val="22"/>
        </w:rPr>
        <w:t>,</w:t>
      </w:r>
    </w:p>
    <w:p w:rsidR="001853F2" w:rsidRPr="00953EF8" w:rsidRDefault="001853F2" w:rsidP="001853F2">
      <w:pPr>
        <w:rPr>
          <w:rFonts w:asciiTheme="minorHAnsi" w:hAnsiTheme="minorHAnsi" w:cs="Arial"/>
          <w:sz w:val="22"/>
          <w:szCs w:val="22"/>
        </w:rPr>
      </w:pPr>
    </w:p>
    <w:p w:rsidR="001853F2" w:rsidRPr="00953EF8" w:rsidRDefault="001853F2" w:rsidP="001853F2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</w:p>
    <w:p w:rsidR="001853F2" w:rsidRPr="00953EF8" w:rsidRDefault="001853F2" w:rsidP="001853F2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referent.</w:t>
      </w:r>
    </w:p>
    <w:p w:rsidR="001853F2" w:rsidRPr="00837A9F" w:rsidRDefault="001853F2" w:rsidP="00B4498E">
      <w:pPr>
        <w:rPr>
          <w:rFonts w:asciiTheme="minorHAnsi" w:hAnsiTheme="minorHAnsi" w:cs="Arial"/>
          <w:sz w:val="22"/>
          <w:szCs w:val="22"/>
        </w:rPr>
      </w:pPr>
    </w:p>
    <w:sectPr w:rsidR="001853F2" w:rsidRPr="00837A9F" w:rsidSect="00E73E1D">
      <w:headerReference w:type="default" r:id="rId8"/>
      <w:footerReference w:type="even" r:id="rId9"/>
      <w:footerReference w:type="default" r:id="rId10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14" w:rsidRDefault="00412714">
      <w:r>
        <w:separator/>
      </w:r>
    </w:p>
  </w:endnote>
  <w:endnote w:type="continuationSeparator" w:id="0">
    <w:p w:rsidR="00412714" w:rsidRDefault="0041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853F2">
      <w:rPr>
        <w:rStyle w:val="Sidetall"/>
        <w:noProof/>
      </w:rPr>
      <w:t>1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14" w:rsidRDefault="00412714">
      <w:r>
        <w:separator/>
      </w:r>
    </w:p>
  </w:footnote>
  <w:footnote w:type="continuationSeparator" w:id="0">
    <w:p w:rsidR="00412714" w:rsidRDefault="0041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45865"/>
    <w:rsid w:val="00095581"/>
    <w:rsid w:val="000A3DB1"/>
    <w:rsid w:val="000B684E"/>
    <w:rsid w:val="000C4993"/>
    <w:rsid w:val="000C4D37"/>
    <w:rsid w:val="000C6DD5"/>
    <w:rsid w:val="000C79A0"/>
    <w:rsid w:val="000D3D7A"/>
    <w:rsid w:val="000D62B7"/>
    <w:rsid w:val="000D77DC"/>
    <w:rsid w:val="000E1A4B"/>
    <w:rsid w:val="000E32E0"/>
    <w:rsid w:val="000F0046"/>
    <w:rsid w:val="000F2D04"/>
    <w:rsid w:val="0010738D"/>
    <w:rsid w:val="00111F3B"/>
    <w:rsid w:val="00125DAC"/>
    <w:rsid w:val="00140071"/>
    <w:rsid w:val="00144892"/>
    <w:rsid w:val="00151EE9"/>
    <w:rsid w:val="001523EA"/>
    <w:rsid w:val="00155DD4"/>
    <w:rsid w:val="001621B3"/>
    <w:rsid w:val="00164A26"/>
    <w:rsid w:val="00171AA0"/>
    <w:rsid w:val="001720B6"/>
    <w:rsid w:val="001853F2"/>
    <w:rsid w:val="00194239"/>
    <w:rsid w:val="001A69F0"/>
    <w:rsid w:val="001D5B83"/>
    <w:rsid w:val="001E0F80"/>
    <w:rsid w:val="001E21D8"/>
    <w:rsid w:val="001E5C39"/>
    <w:rsid w:val="00230AA7"/>
    <w:rsid w:val="002336E0"/>
    <w:rsid w:val="00243598"/>
    <w:rsid w:val="00245A23"/>
    <w:rsid w:val="0025029F"/>
    <w:rsid w:val="00257F28"/>
    <w:rsid w:val="00273CC5"/>
    <w:rsid w:val="00281F55"/>
    <w:rsid w:val="002916FE"/>
    <w:rsid w:val="002A2434"/>
    <w:rsid w:val="002A3B10"/>
    <w:rsid w:val="002A77A5"/>
    <w:rsid w:val="002A7AC1"/>
    <w:rsid w:val="002C66A0"/>
    <w:rsid w:val="002D38DC"/>
    <w:rsid w:val="002E1443"/>
    <w:rsid w:val="002E468F"/>
    <w:rsid w:val="002E54F5"/>
    <w:rsid w:val="002E71ED"/>
    <w:rsid w:val="002F32B5"/>
    <w:rsid w:val="002F424D"/>
    <w:rsid w:val="0030567E"/>
    <w:rsid w:val="00316E0B"/>
    <w:rsid w:val="0032293A"/>
    <w:rsid w:val="003418DF"/>
    <w:rsid w:val="00342932"/>
    <w:rsid w:val="00351CBB"/>
    <w:rsid w:val="00366BDC"/>
    <w:rsid w:val="00377FEB"/>
    <w:rsid w:val="00390B8F"/>
    <w:rsid w:val="00392A27"/>
    <w:rsid w:val="00392EF9"/>
    <w:rsid w:val="003A0300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E68B3"/>
    <w:rsid w:val="003E7F46"/>
    <w:rsid w:val="003F4586"/>
    <w:rsid w:val="003F7213"/>
    <w:rsid w:val="00405D6A"/>
    <w:rsid w:val="00412714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7A94"/>
    <w:rsid w:val="004B51F8"/>
    <w:rsid w:val="004C377B"/>
    <w:rsid w:val="004D111F"/>
    <w:rsid w:val="004E3948"/>
    <w:rsid w:val="004E59B6"/>
    <w:rsid w:val="004E7D35"/>
    <w:rsid w:val="004F23B7"/>
    <w:rsid w:val="0050224A"/>
    <w:rsid w:val="00516D65"/>
    <w:rsid w:val="00527A41"/>
    <w:rsid w:val="00532B18"/>
    <w:rsid w:val="005547CD"/>
    <w:rsid w:val="00555036"/>
    <w:rsid w:val="00567EC4"/>
    <w:rsid w:val="005771D2"/>
    <w:rsid w:val="00591EC9"/>
    <w:rsid w:val="005A55EF"/>
    <w:rsid w:val="005B7142"/>
    <w:rsid w:val="005C1ED8"/>
    <w:rsid w:val="005D016B"/>
    <w:rsid w:val="005D0172"/>
    <w:rsid w:val="005D2C7F"/>
    <w:rsid w:val="005F5A2A"/>
    <w:rsid w:val="005F669F"/>
    <w:rsid w:val="006021F0"/>
    <w:rsid w:val="00603CCB"/>
    <w:rsid w:val="00605224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A646E"/>
    <w:rsid w:val="006B7829"/>
    <w:rsid w:val="006D6336"/>
    <w:rsid w:val="006F2693"/>
    <w:rsid w:val="00703277"/>
    <w:rsid w:val="007070B2"/>
    <w:rsid w:val="00713941"/>
    <w:rsid w:val="00715F05"/>
    <w:rsid w:val="0071677A"/>
    <w:rsid w:val="007334E0"/>
    <w:rsid w:val="00745612"/>
    <w:rsid w:val="00752DB2"/>
    <w:rsid w:val="00754A22"/>
    <w:rsid w:val="007A3565"/>
    <w:rsid w:val="007A6807"/>
    <w:rsid w:val="007A7541"/>
    <w:rsid w:val="007B000C"/>
    <w:rsid w:val="007C4FF0"/>
    <w:rsid w:val="007D0922"/>
    <w:rsid w:val="007D52C2"/>
    <w:rsid w:val="007D5D07"/>
    <w:rsid w:val="00800921"/>
    <w:rsid w:val="00803631"/>
    <w:rsid w:val="008153A1"/>
    <w:rsid w:val="0083353F"/>
    <w:rsid w:val="008361A2"/>
    <w:rsid w:val="008377A3"/>
    <w:rsid w:val="00837A9F"/>
    <w:rsid w:val="00847624"/>
    <w:rsid w:val="00850FE7"/>
    <w:rsid w:val="0087594E"/>
    <w:rsid w:val="00881604"/>
    <w:rsid w:val="00881E0D"/>
    <w:rsid w:val="008820B6"/>
    <w:rsid w:val="008822DD"/>
    <w:rsid w:val="008A1856"/>
    <w:rsid w:val="008A2E9F"/>
    <w:rsid w:val="008B1384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61E7"/>
    <w:rsid w:val="00950746"/>
    <w:rsid w:val="00953D6D"/>
    <w:rsid w:val="00953EF8"/>
    <w:rsid w:val="00956DDF"/>
    <w:rsid w:val="009730E2"/>
    <w:rsid w:val="00977ED0"/>
    <w:rsid w:val="009824C6"/>
    <w:rsid w:val="009A35FE"/>
    <w:rsid w:val="009B55EB"/>
    <w:rsid w:val="009B57D1"/>
    <w:rsid w:val="009C21CF"/>
    <w:rsid w:val="009C27C7"/>
    <w:rsid w:val="009C3DC1"/>
    <w:rsid w:val="009C756C"/>
    <w:rsid w:val="009D22DD"/>
    <w:rsid w:val="009D56D1"/>
    <w:rsid w:val="009E5947"/>
    <w:rsid w:val="009E6F59"/>
    <w:rsid w:val="009F21E2"/>
    <w:rsid w:val="009F2B2B"/>
    <w:rsid w:val="009F3F30"/>
    <w:rsid w:val="009F50F6"/>
    <w:rsid w:val="00A10066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5314E"/>
    <w:rsid w:val="00A57DBD"/>
    <w:rsid w:val="00A66377"/>
    <w:rsid w:val="00A72982"/>
    <w:rsid w:val="00A904F8"/>
    <w:rsid w:val="00AA535D"/>
    <w:rsid w:val="00AA5877"/>
    <w:rsid w:val="00AA6C64"/>
    <w:rsid w:val="00AB1E02"/>
    <w:rsid w:val="00AB3080"/>
    <w:rsid w:val="00AC2361"/>
    <w:rsid w:val="00AD4B82"/>
    <w:rsid w:val="00AD77ED"/>
    <w:rsid w:val="00AE308B"/>
    <w:rsid w:val="00AE33D0"/>
    <w:rsid w:val="00AF094D"/>
    <w:rsid w:val="00B00D7F"/>
    <w:rsid w:val="00B12B17"/>
    <w:rsid w:val="00B154BF"/>
    <w:rsid w:val="00B34CAA"/>
    <w:rsid w:val="00B35B08"/>
    <w:rsid w:val="00B35D58"/>
    <w:rsid w:val="00B40261"/>
    <w:rsid w:val="00B4498E"/>
    <w:rsid w:val="00B5125F"/>
    <w:rsid w:val="00B6644D"/>
    <w:rsid w:val="00B71F5D"/>
    <w:rsid w:val="00B77F2B"/>
    <w:rsid w:val="00B846B2"/>
    <w:rsid w:val="00BD128D"/>
    <w:rsid w:val="00BD5684"/>
    <w:rsid w:val="00BE556F"/>
    <w:rsid w:val="00BE5B9E"/>
    <w:rsid w:val="00BE5E18"/>
    <w:rsid w:val="00BE7CD8"/>
    <w:rsid w:val="00BF1273"/>
    <w:rsid w:val="00BF3161"/>
    <w:rsid w:val="00C01A9C"/>
    <w:rsid w:val="00C02515"/>
    <w:rsid w:val="00C02F67"/>
    <w:rsid w:val="00C03566"/>
    <w:rsid w:val="00C2206E"/>
    <w:rsid w:val="00C224DB"/>
    <w:rsid w:val="00C40620"/>
    <w:rsid w:val="00C428B1"/>
    <w:rsid w:val="00C428C2"/>
    <w:rsid w:val="00C468FC"/>
    <w:rsid w:val="00C5600A"/>
    <w:rsid w:val="00C619E2"/>
    <w:rsid w:val="00C663F6"/>
    <w:rsid w:val="00C67B68"/>
    <w:rsid w:val="00C75A9C"/>
    <w:rsid w:val="00C81198"/>
    <w:rsid w:val="00C8638F"/>
    <w:rsid w:val="00C97CD7"/>
    <w:rsid w:val="00CA494F"/>
    <w:rsid w:val="00CA4CC3"/>
    <w:rsid w:val="00CB2132"/>
    <w:rsid w:val="00CB796D"/>
    <w:rsid w:val="00CC50BB"/>
    <w:rsid w:val="00CC6DC0"/>
    <w:rsid w:val="00CD1CEC"/>
    <w:rsid w:val="00CE2B25"/>
    <w:rsid w:val="00CE2D2A"/>
    <w:rsid w:val="00CE416E"/>
    <w:rsid w:val="00D023B4"/>
    <w:rsid w:val="00D06037"/>
    <w:rsid w:val="00D1547B"/>
    <w:rsid w:val="00D34F79"/>
    <w:rsid w:val="00D35055"/>
    <w:rsid w:val="00D36DE1"/>
    <w:rsid w:val="00D37557"/>
    <w:rsid w:val="00D40DE2"/>
    <w:rsid w:val="00D448F6"/>
    <w:rsid w:val="00D50885"/>
    <w:rsid w:val="00D66C2D"/>
    <w:rsid w:val="00D679DB"/>
    <w:rsid w:val="00D82CB2"/>
    <w:rsid w:val="00D87C9C"/>
    <w:rsid w:val="00D91C35"/>
    <w:rsid w:val="00D93450"/>
    <w:rsid w:val="00D96842"/>
    <w:rsid w:val="00DA0AD7"/>
    <w:rsid w:val="00DA34A1"/>
    <w:rsid w:val="00DB73CD"/>
    <w:rsid w:val="00DC2B90"/>
    <w:rsid w:val="00DC3BD6"/>
    <w:rsid w:val="00DC4C5F"/>
    <w:rsid w:val="00DF25B4"/>
    <w:rsid w:val="00E07758"/>
    <w:rsid w:val="00E13068"/>
    <w:rsid w:val="00E16FC2"/>
    <w:rsid w:val="00E4120F"/>
    <w:rsid w:val="00E56B31"/>
    <w:rsid w:val="00E64916"/>
    <w:rsid w:val="00E65119"/>
    <w:rsid w:val="00E73E1D"/>
    <w:rsid w:val="00E86AE6"/>
    <w:rsid w:val="00E87CA6"/>
    <w:rsid w:val="00E936E8"/>
    <w:rsid w:val="00EA29AE"/>
    <w:rsid w:val="00EA765C"/>
    <w:rsid w:val="00EE4709"/>
    <w:rsid w:val="00EF2FF7"/>
    <w:rsid w:val="00F11581"/>
    <w:rsid w:val="00F11DB3"/>
    <w:rsid w:val="00F12DF6"/>
    <w:rsid w:val="00F13530"/>
    <w:rsid w:val="00F21225"/>
    <w:rsid w:val="00F21758"/>
    <w:rsid w:val="00F450C9"/>
    <w:rsid w:val="00F54BE3"/>
    <w:rsid w:val="00F61A15"/>
    <w:rsid w:val="00F715DE"/>
    <w:rsid w:val="00F7591E"/>
    <w:rsid w:val="00F75A20"/>
    <w:rsid w:val="00F77B15"/>
    <w:rsid w:val="00FB1D47"/>
    <w:rsid w:val="00FC1902"/>
    <w:rsid w:val="00FC33AE"/>
    <w:rsid w:val="00FD10A6"/>
    <w:rsid w:val="00FD5E6F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1452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5</cp:revision>
  <dcterms:created xsi:type="dcterms:W3CDTF">2014-06-18T12:38:00Z</dcterms:created>
  <dcterms:modified xsi:type="dcterms:W3CDTF">2014-09-03T09:01:00Z</dcterms:modified>
</cp:coreProperties>
</file>