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720" w:tblpY="1"/>
        <w:tblOverlap w:val="never"/>
        <w:tblW w:w="9368" w:type="dxa"/>
        <w:tblLook w:val="0000" w:firstRow="0" w:lastRow="0" w:firstColumn="0" w:lastColumn="0" w:noHBand="0" w:noVBand="0"/>
      </w:tblPr>
      <w:tblGrid>
        <w:gridCol w:w="1260"/>
        <w:gridCol w:w="8108"/>
      </w:tblGrid>
      <w:tr w:rsidR="00255EE6">
        <w:trPr>
          <w:trHeight w:val="4135"/>
        </w:trPr>
        <w:tc>
          <w:tcPr>
            <w:tcW w:w="1260" w:type="dxa"/>
            <w:tcMar>
              <w:left w:w="0" w:type="dxa"/>
              <w:right w:w="0" w:type="dxa"/>
            </w:tcMar>
          </w:tcPr>
          <w:p w:rsidR="00255EE6" w:rsidRDefault="004F3106" w:rsidP="006D6E86">
            <w:pPr>
              <w:pStyle w:val="1aFrstesideoverskrift"/>
            </w:pPr>
            <w:r>
              <w:t xml:space="preserve">  </w:t>
            </w:r>
          </w:p>
        </w:tc>
        <w:tc>
          <w:tcPr>
            <w:tcW w:w="8108" w:type="dxa"/>
            <w:tcMar>
              <w:left w:w="0" w:type="dxa"/>
              <w:right w:w="0" w:type="dxa"/>
            </w:tcMar>
          </w:tcPr>
          <w:p w:rsidR="00255EE6" w:rsidRDefault="00255EE6" w:rsidP="006D6E86">
            <w:pPr>
              <w:pStyle w:val="1aFrstesideoverskrift"/>
            </w:pPr>
          </w:p>
        </w:tc>
      </w:tr>
      <w:tr w:rsidR="00255EE6" w:rsidRPr="00C627F9">
        <w:trPr>
          <w:trHeight w:val="1075"/>
        </w:trPr>
        <w:tc>
          <w:tcPr>
            <w:tcW w:w="1260" w:type="dxa"/>
            <w:tcMar>
              <w:left w:w="0" w:type="dxa"/>
              <w:right w:w="0" w:type="dxa"/>
            </w:tcMar>
            <w:textDirection w:val="btLr"/>
          </w:tcPr>
          <w:p w:rsidR="00255EE6" w:rsidRDefault="00255EE6" w:rsidP="006D6E86">
            <w:pPr>
              <w:pStyle w:val="1CFrstesideloddrett"/>
            </w:pPr>
          </w:p>
        </w:tc>
        <w:tc>
          <w:tcPr>
            <w:tcW w:w="8108" w:type="dxa"/>
            <w:tcMar>
              <w:left w:w="0" w:type="dxa"/>
              <w:right w:w="75" w:type="dxa"/>
            </w:tcMar>
            <w:vAlign w:val="center"/>
          </w:tcPr>
          <w:p w:rsidR="00255EE6" w:rsidRPr="00751DE7" w:rsidRDefault="00041A3D" w:rsidP="006D6E86">
            <w:pPr>
              <w:pStyle w:val="Tittel"/>
            </w:pPr>
            <w:r>
              <w:t>STANDARDISERT PASIENTFORLØP</w:t>
            </w:r>
            <w:r w:rsidR="00A824B4">
              <w:t xml:space="preserve"> FOR </w:t>
            </w:r>
          </w:p>
          <w:p w:rsidR="00255EE6" w:rsidRPr="00782064" w:rsidRDefault="000C0D7F" w:rsidP="00782064">
            <w:pPr>
              <w:pStyle w:val="Undertittel"/>
              <w:rPr>
                <w:i w:val="0"/>
                <w:sz w:val="32"/>
                <w:szCs w:val="20"/>
              </w:rPr>
            </w:pPr>
            <w:r w:rsidRPr="00782064">
              <w:rPr>
                <w:i w:val="0"/>
                <w:sz w:val="32"/>
                <w:szCs w:val="20"/>
              </w:rPr>
              <w:t>BLÆREKREFT</w:t>
            </w:r>
            <w:r w:rsidR="00AA645F" w:rsidRPr="00782064">
              <w:rPr>
                <w:i w:val="0"/>
                <w:sz w:val="32"/>
                <w:szCs w:val="20"/>
              </w:rPr>
              <w:t xml:space="preserve"> </w:t>
            </w:r>
          </w:p>
        </w:tc>
      </w:tr>
    </w:tbl>
    <w:p w:rsidR="00477D49" w:rsidRDefault="006D6E86" w:rsidP="00956043">
      <w:pPr>
        <w:pStyle w:val="4Shdirside2tabellskriftGrnn"/>
        <w:sectPr w:rsidR="00477D49">
          <w:footerReference w:type="even" r:id="rId9"/>
          <w:footerReference w:type="default" r:id="rId10"/>
          <w:footerReference w:type="first" r:id="rId11"/>
          <w:pgSz w:w="11907" w:h="16840" w:code="9"/>
          <w:pgMar w:top="1440" w:right="1418" w:bottom="340" w:left="907" w:header="709" w:footer="709" w:gutter="0"/>
          <w:pgNumType w:start="1"/>
          <w:cols w:space="708"/>
          <w:titlePg/>
          <w:docGrid w:linePitch="360"/>
        </w:sectPr>
      </w:pPr>
      <w:r>
        <w:br w:type="textWrapping" w:clear="all"/>
      </w:r>
    </w:p>
    <w:p w:rsidR="00255EE6" w:rsidRDefault="00255EE6" w:rsidP="00854710">
      <w:pPr>
        <w:pStyle w:val="2AForordSideoverskrift"/>
      </w:pPr>
      <w:bookmarkStart w:id="0" w:name="_Toc399433370"/>
      <w:r>
        <w:lastRenderedPageBreak/>
        <w:t>Forord</w:t>
      </w:r>
      <w:bookmarkEnd w:id="0"/>
    </w:p>
    <w:p w:rsidR="00255EE6" w:rsidRDefault="00255EE6">
      <w:pPr>
        <w:pStyle w:val="2BForordbrdtekst"/>
      </w:pPr>
    </w:p>
    <w:p w:rsidR="00255EE6" w:rsidRDefault="00255EE6">
      <w:pPr>
        <w:pStyle w:val="2BForordbrdtekst"/>
      </w:pPr>
    </w:p>
    <w:p w:rsidR="00255EE6" w:rsidRDefault="00255EE6">
      <w:pPr>
        <w:pStyle w:val="2BForordbrdtekst"/>
      </w:pPr>
    </w:p>
    <w:p w:rsidR="00255EE6" w:rsidRDefault="00255EE6">
      <w:pPr>
        <w:pStyle w:val="2BForordbrdtekst"/>
      </w:pPr>
    </w:p>
    <w:p w:rsidR="00255EE6" w:rsidRDefault="001B7BAA">
      <w:pPr>
        <w:pStyle w:val="3ATOCsideoverskrift"/>
      </w:pPr>
      <w:r>
        <w:lastRenderedPageBreak/>
        <w:fldChar w:fldCharType="begin">
          <w:ffData>
            <w:name w:val="Text7"/>
            <w:enabled/>
            <w:calcOnExit w:val="0"/>
            <w:textInput>
              <w:default w:val="Innhold"/>
            </w:textInput>
          </w:ffData>
        </w:fldChar>
      </w:r>
      <w:bookmarkStart w:id="1" w:name="Text7"/>
      <w:r w:rsidR="00255EE6">
        <w:instrText xml:space="preserve"> FORMTEXT </w:instrText>
      </w:r>
      <w:r>
        <w:fldChar w:fldCharType="separate"/>
      </w:r>
      <w:r w:rsidR="00255EE6">
        <w:rPr>
          <w:noProof/>
        </w:rPr>
        <w:t>Innhold</w:t>
      </w:r>
      <w:r>
        <w:fldChar w:fldCharType="end"/>
      </w:r>
      <w:bookmarkEnd w:id="1"/>
    </w:p>
    <w:p w:rsidR="001543CF" w:rsidRDefault="001B7BAA">
      <w:pPr>
        <w:pStyle w:val="INNH1"/>
        <w:rPr>
          <w:rFonts w:asciiTheme="minorHAnsi" w:eastAsiaTheme="minorEastAsia" w:hAnsiTheme="minorHAnsi" w:cstheme="minorBidi"/>
          <w:b w:val="0"/>
          <w:noProof/>
          <w:sz w:val="22"/>
          <w:szCs w:val="22"/>
          <w:lang w:eastAsia="nb-NO"/>
        </w:rPr>
      </w:pPr>
      <w:r>
        <w:rPr>
          <w:b w:val="0"/>
        </w:rPr>
        <w:fldChar w:fldCharType="begin"/>
      </w:r>
      <w:r w:rsidR="00663757">
        <w:rPr>
          <w:b w:val="0"/>
        </w:rPr>
        <w:instrText xml:space="preserve"> TOC \o "1-3" \t "Heading 4;3;2A. Forord Sideoverskrift;1;UN Heading4+;3" </w:instrText>
      </w:r>
      <w:r>
        <w:rPr>
          <w:b w:val="0"/>
        </w:rPr>
        <w:fldChar w:fldCharType="separate"/>
      </w:r>
      <w:r w:rsidR="001543CF">
        <w:rPr>
          <w:noProof/>
        </w:rPr>
        <w:t>Forord</w:t>
      </w:r>
      <w:r w:rsidR="001543CF">
        <w:rPr>
          <w:noProof/>
        </w:rPr>
        <w:tab/>
      </w:r>
      <w:r>
        <w:rPr>
          <w:noProof/>
        </w:rPr>
        <w:fldChar w:fldCharType="begin"/>
      </w:r>
      <w:r w:rsidR="001543CF">
        <w:rPr>
          <w:noProof/>
        </w:rPr>
        <w:instrText xml:space="preserve"> PAGEREF _Toc399433370 \h </w:instrText>
      </w:r>
      <w:r>
        <w:rPr>
          <w:noProof/>
        </w:rPr>
      </w:r>
      <w:r>
        <w:rPr>
          <w:noProof/>
        </w:rPr>
        <w:fldChar w:fldCharType="separate"/>
      </w:r>
      <w:r w:rsidR="00782064">
        <w:rPr>
          <w:noProof/>
        </w:rPr>
        <w:t>1</w:t>
      </w:r>
      <w:r>
        <w:rPr>
          <w:noProof/>
        </w:rPr>
        <w:fldChar w:fldCharType="end"/>
      </w:r>
    </w:p>
    <w:p w:rsidR="001543CF" w:rsidRDefault="001543CF">
      <w:pPr>
        <w:pStyle w:val="INNH1"/>
        <w:tabs>
          <w:tab w:val="left" w:pos="1134"/>
        </w:tabs>
        <w:rPr>
          <w:rFonts w:asciiTheme="minorHAnsi" w:eastAsiaTheme="minorEastAsia" w:hAnsiTheme="minorHAnsi" w:cstheme="minorBidi"/>
          <w:b w:val="0"/>
          <w:noProof/>
          <w:sz w:val="22"/>
          <w:szCs w:val="22"/>
          <w:lang w:eastAsia="nb-NO"/>
        </w:rPr>
      </w:pPr>
      <w:r>
        <w:rPr>
          <w:noProof/>
        </w:rPr>
        <w:t>1</w:t>
      </w:r>
      <w:r>
        <w:rPr>
          <w:rFonts w:asciiTheme="minorHAnsi" w:eastAsiaTheme="minorEastAsia" w:hAnsiTheme="minorHAnsi" w:cstheme="minorBidi"/>
          <w:b w:val="0"/>
          <w:noProof/>
          <w:sz w:val="22"/>
          <w:szCs w:val="22"/>
          <w:lang w:eastAsia="nb-NO"/>
        </w:rPr>
        <w:tab/>
      </w:r>
      <w:r>
        <w:rPr>
          <w:noProof/>
        </w:rPr>
        <w:t xml:space="preserve">Om </w:t>
      </w:r>
      <w:r w:rsidR="00041A3D">
        <w:rPr>
          <w:noProof/>
        </w:rPr>
        <w:t>standardisert pasientforløp</w:t>
      </w:r>
      <w:r>
        <w:rPr>
          <w:noProof/>
        </w:rPr>
        <w:t xml:space="preserve"> på kreftområdet</w:t>
      </w:r>
      <w:r>
        <w:rPr>
          <w:noProof/>
        </w:rPr>
        <w:tab/>
      </w:r>
      <w:r w:rsidR="001B7BAA">
        <w:rPr>
          <w:noProof/>
        </w:rPr>
        <w:fldChar w:fldCharType="begin"/>
      </w:r>
      <w:r>
        <w:rPr>
          <w:noProof/>
        </w:rPr>
        <w:instrText xml:space="preserve"> PAGEREF _Toc399433371 \h </w:instrText>
      </w:r>
      <w:r w:rsidR="001B7BAA">
        <w:rPr>
          <w:noProof/>
        </w:rPr>
      </w:r>
      <w:r w:rsidR="001B7BAA">
        <w:rPr>
          <w:noProof/>
        </w:rPr>
        <w:fldChar w:fldCharType="separate"/>
      </w:r>
      <w:r w:rsidR="00782064">
        <w:rPr>
          <w:noProof/>
        </w:rPr>
        <w:t>5</w:t>
      </w:r>
      <w:r w:rsidR="001B7BAA">
        <w:rPr>
          <w:noProof/>
        </w:rPr>
        <w:fldChar w:fldCharType="end"/>
      </w:r>
    </w:p>
    <w:p w:rsidR="001543CF" w:rsidRDefault="001543CF">
      <w:pPr>
        <w:pStyle w:val="INNH1"/>
        <w:tabs>
          <w:tab w:val="left" w:pos="1134"/>
        </w:tabs>
        <w:rPr>
          <w:rFonts w:asciiTheme="minorHAnsi" w:eastAsiaTheme="minorEastAsia" w:hAnsiTheme="minorHAnsi" w:cstheme="minorBidi"/>
          <w:b w:val="0"/>
          <w:noProof/>
          <w:sz w:val="22"/>
          <w:szCs w:val="22"/>
          <w:lang w:eastAsia="nb-NO"/>
        </w:rPr>
      </w:pPr>
      <w:r>
        <w:rPr>
          <w:noProof/>
        </w:rPr>
        <w:t>2</w:t>
      </w:r>
      <w:r>
        <w:rPr>
          <w:rFonts w:asciiTheme="minorHAnsi" w:eastAsiaTheme="minorEastAsia" w:hAnsiTheme="minorHAnsi" w:cstheme="minorBidi"/>
          <w:b w:val="0"/>
          <w:noProof/>
          <w:sz w:val="22"/>
          <w:szCs w:val="22"/>
          <w:lang w:eastAsia="nb-NO"/>
        </w:rPr>
        <w:tab/>
      </w:r>
      <w:r>
        <w:rPr>
          <w:noProof/>
        </w:rPr>
        <w:t>Arbeidsgruppens sammensetning</w:t>
      </w:r>
      <w:r>
        <w:rPr>
          <w:noProof/>
        </w:rPr>
        <w:tab/>
      </w:r>
      <w:r w:rsidR="001B7BAA">
        <w:rPr>
          <w:noProof/>
        </w:rPr>
        <w:fldChar w:fldCharType="begin"/>
      </w:r>
      <w:r>
        <w:rPr>
          <w:noProof/>
        </w:rPr>
        <w:instrText xml:space="preserve"> PAGEREF _Toc399433372 \h </w:instrText>
      </w:r>
      <w:r w:rsidR="001B7BAA">
        <w:rPr>
          <w:noProof/>
        </w:rPr>
      </w:r>
      <w:r w:rsidR="001B7BAA">
        <w:rPr>
          <w:noProof/>
        </w:rPr>
        <w:fldChar w:fldCharType="separate"/>
      </w:r>
      <w:r w:rsidR="00782064">
        <w:rPr>
          <w:noProof/>
        </w:rPr>
        <w:t>6</w:t>
      </w:r>
      <w:r w:rsidR="001B7BAA">
        <w:rPr>
          <w:noProof/>
        </w:rPr>
        <w:fldChar w:fldCharType="end"/>
      </w:r>
    </w:p>
    <w:p w:rsidR="001543CF" w:rsidRDefault="001543CF">
      <w:pPr>
        <w:pStyle w:val="INNH1"/>
        <w:tabs>
          <w:tab w:val="left" w:pos="1134"/>
        </w:tabs>
        <w:rPr>
          <w:rFonts w:asciiTheme="minorHAnsi" w:eastAsiaTheme="minorEastAsia" w:hAnsiTheme="minorHAnsi" w:cstheme="minorBidi"/>
          <w:b w:val="0"/>
          <w:noProof/>
          <w:sz w:val="22"/>
          <w:szCs w:val="22"/>
          <w:lang w:eastAsia="nb-NO"/>
        </w:rPr>
      </w:pPr>
      <w:r>
        <w:rPr>
          <w:noProof/>
        </w:rPr>
        <w:t>3</w:t>
      </w:r>
      <w:r>
        <w:rPr>
          <w:rFonts w:asciiTheme="minorHAnsi" w:eastAsiaTheme="minorEastAsia" w:hAnsiTheme="minorHAnsi" w:cstheme="minorBidi"/>
          <w:b w:val="0"/>
          <w:noProof/>
          <w:sz w:val="22"/>
          <w:szCs w:val="22"/>
          <w:lang w:eastAsia="nb-NO"/>
        </w:rPr>
        <w:tab/>
      </w:r>
      <w:r>
        <w:rPr>
          <w:noProof/>
        </w:rPr>
        <w:t xml:space="preserve">Introduksjon til </w:t>
      </w:r>
      <w:r w:rsidR="00041A3D">
        <w:rPr>
          <w:noProof/>
        </w:rPr>
        <w:t>standardisert pasientforløp</w:t>
      </w:r>
      <w:r>
        <w:rPr>
          <w:noProof/>
        </w:rPr>
        <w:t xml:space="preserve"> for blærekreft</w:t>
      </w:r>
      <w:r>
        <w:rPr>
          <w:noProof/>
        </w:rPr>
        <w:tab/>
      </w:r>
      <w:r w:rsidR="001B7BAA">
        <w:rPr>
          <w:noProof/>
        </w:rPr>
        <w:fldChar w:fldCharType="begin"/>
      </w:r>
      <w:r>
        <w:rPr>
          <w:noProof/>
        </w:rPr>
        <w:instrText xml:space="preserve"> PAGEREF _Toc399433373 \h </w:instrText>
      </w:r>
      <w:r w:rsidR="001B7BAA">
        <w:rPr>
          <w:noProof/>
        </w:rPr>
      </w:r>
      <w:r w:rsidR="001B7BAA">
        <w:rPr>
          <w:noProof/>
        </w:rPr>
        <w:fldChar w:fldCharType="separate"/>
      </w:r>
      <w:r w:rsidR="00782064">
        <w:rPr>
          <w:noProof/>
        </w:rPr>
        <w:t>7</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3.1</w:t>
      </w:r>
      <w:r>
        <w:rPr>
          <w:rFonts w:asciiTheme="minorHAnsi" w:eastAsiaTheme="minorEastAsia" w:hAnsiTheme="minorHAnsi" w:cstheme="minorBidi"/>
          <w:noProof/>
          <w:sz w:val="22"/>
          <w:szCs w:val="22"/>
          <w:lang w:eastAsia="nb-NO"/>
        </w:rPr>
        <w:tab/>
      </w:r>
      <w:r>
        <w:rPr>
          <w:noProof/>
        </w:rPr>
        <w:t>Gen</w:t>
      </w:r>
      <w:r w:rsidR="00041A3D">
        <w:rPr>
          <w:noProof/>
        </w:rPr>
        <w:t>erelt om kreft i blæren</w:t>
      </w:r>
      <w:r>
        <w:rPr>
          <w:noProof/>
        </w:rPr>
        <w:tab/>
      </w:r>
      <w:r w:rsidR="001B7BAA">
        <w:rPr>
          <w:noProof/>
        </w:rPr>
        <w:fldChar w:fldCharType="begin"/>
      </w:r>
      <w:r>
        <w:rPr>
          <w:noProof/>
        </w:rPr>
        <w:instrText xml:space="preserve"> PAGEREF _Toc399433374 \h </w:instrText>
      </w:r>
      <w:r w:rsidR="001B7BAA">
        <w:rPr>
          <w:noProof/>
        </w:rPr>
      </w:r>
      <w:r w:rsidR="001B7BAA">
        <w:rPr>
          <w:noProof/>
        </w:rPr>
        <w:fldChar w:fldCharType="separate"/>
      </w:r>
      <w:r w:rsidR="00782064">
        <w:rPr>
          <w:noProof/>
        </w:rPr>
        <w:t>7</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3.2</w:t>
      </w:r>
      <w:r>
        <w:rPr>
          <w:rFonts w:asciiTheme="minorHAnsi" w:eastAsiaTheme="minorEastAsia" w:hAnsiTheme="minorHAnsi" w:cstheme="minorBidi"/>
          <w:noProof/>
          <w:sz w:val="22"/>
          <w:szCs w:val="22"/>
          <w:lang w:eastAsia="nb-NO"/>
        </w:rPr>
        <w:tab/>
      </w:r>
      <w:r>
        <w:rPr>
          <w:noProof/>
        </w:rPr>
        <w:t>Nasjonalt handlingsprogram med retningslinjer for diagnostikk, behandling og oppfølging av blærekreft</w:t>
      </w:r>
      <w:r>
        <w:rPr>
          <w:noProof/>
        </w:rPr>
        <w:tab/>
      </w:r>
      <w:r w:rsidR="001B7BAA">
        <w:rPr>
          <w:noProof/>
        </w:rPr>
        <w:fldChar w:fldCharType="begin"/>
      </w:r>
      <w:r>
        <w:rPr>
          <w:noProof/>
        </w:rPr>
        <w:instrText xml:space="preserve"> PAGEREF _Toc399433375 \h </w:instrText>
      </w:r>
      <w:r w:rsidR="001B7BAA">
        <w:rPr>
          <w:noProof/>
        </w:rPr>
      </w:r>
      <w:r w:rsidR="001B7BAA">
        <w:rPr>
          <w:noProof/>
        </w:rPr>
        <w:fldChar w:fldCharType="separate"/>
      </w:r>
      <w:r w:rsidR="00782064">
        <w:rPr>
          <w:noProof/>
        </w:rPr>
        <w:t>9</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Pr>
          <w:rFonts w:asciiTheme="minorHAnsi" w:eastAsiaTheme="minorEastAsia" w:hAnsiTheme="minorHAnsi" w:cstheme="minorBidi"/>
          <w:noProof/>
          <w:sz w:val="22"/>
          <w:szCs w:val="22"/>
          <w:lang w:eastAsia="nb-NO"/>
        </w:rPr>
        <w:tab/>
      </w:r>
      <w:r w:rsidRPr="00041A3D">
        <w:rPr>
          <w:strike/>
          <w:noProof/>
        </w:rPr>
        <w:t>Nasjonalt handlingsprogram med retningslinjer for diagnostikk, behandling og oppfølging av nyrekreft</w:t>
      </w:r>
      <w:r>
        <w:rPr>
          <w:noProof/>
        </w:rPr>
        <w:tab/>
      </w:r>
      <w:r w:rsidR="001B7BAA">
        <w:rPr>
          <w:noProof/>
        </w:rPr>
        <w:fldChar w:fldCharType="begin"/>
      </w:r>
      <w:r>
        <w:rPr>
          <w:noProof/>
        </w:rPr>
        <w:instrText xml:space="preserve"> PAGEREF _Toc399433376 \h </w:instrText>
      </w:r>
      <w:r w:rsidR="001B7BAA">
        <w:rPr>
          <w:noProof/>
        </w:rPr>
      </w:r>
      <w:r w:rsidR="001B7BAA">
        <w:rPr>
          <w:noProof/>
        </w:rPr>
        <w:fldChar w:fldCharType="separate"/>
      </w:r>
      <w:r w:rsidR="00782064">
        <w:rPr>
          <w:noProof/>
        </w:rPr>
        <w:t>9</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3.4</w:t>
      </w:r>
      <w:r>
        <w:rPr>
          <w:rFonts w:asciiTheme="minorHAnsi" w:eastAsiaTheme="minorEastAsia" w:hAnsiTheme="minorHAnsi" w:cstheme="minorBidi"/>
          <w:noProof/>
          <w:sz w:val="22"/>
          <w:szCs w:val="22"/>
          <w:lang w:eastAsia="nb-NO"/>
        </w:rPr>
        <w:tab/>
      </w:r>
      <w:r>
        <w:rPr>
          <w:noProof/>
        </w:rPr>
        <w:t>Forløpskoordinering</w:t>
      </w:r>
      <w:r>
        <w:rPr>
          <w:noProof/>
        </w:rPr>
        <w:tab/>
      </w:r>
      <w:r w:rsidR="001B7BAA">
        <w:rPr>
          <w:noProof/>
        </w:rPr>
        <w:fldChar w:fldCharType="begin"/>
      </w:r>
      <w:r>
        <w:rPr>
          <w:noProof/>
        </w:rPr>
        <w:instrText xml:space="preserve"> PAGEREF _Toc399433377 \h </w:instrText>
      </w:r>
      <w:r w:rsidR="001B7BAA">
        <w:rPr>
          <w:noProof/>
        </w:rPr>
      </w:r>
      <w:r w:rsidR="001B7BAA">
        <w:rPr>
          <w:noProof/>
        </w:rPr>
        <w:fldChar w:fldCharType="separate"/>
      </w:r>
      <w:r w:rsidR="00782064">
        <w:rPr>
          <w:noProof/>
        </w:rPr>
        <w:t>9</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3.5</w:t>
      </w:r>
      <w:r>
        <w:rPr>
          <w:rFonts w:asciiTheme="minorHAnsi" w:eastAsiaTheme="minorEastAsia" w:hAnsiTheme="minorHAnsi" w:cstheme="minorBidi"/>
          <w:noProof/>
          <w:sz w:val="22"/>
          <w:szCs w:val="22"/>
          <w:lang w:eastAsia="nb-NO"/>
        </w:rPr>
        <w:tab/>
      </w:r>
      <w:r>
        <w:rPr>
          <w:noProof/>
        </w:rPr>
        <w:t>Det multidisiplinære/tverrfaglige team (MDT)</w:t>
      </w:r>
      <w:r>
        <w:rPr>
          <w:noProof/>
        </w:rPr>
        <w:tab/>
      </w:r>
      <w:r w:rsidR="001B7BAA">
        <w:rPr>
          <w:noProof/>
        </w:rPr>
        <w:fldChar w:fldCharType="begin"/>
      </w:r>
      <w:r>
        <w:rPr>
          <w:noProof/>
        </w:rPr>
        <w:instrText xml:space="preserve"> PAGEREF _Toc399433378 \h </w:instrText>
      </w:r>
      <w:r w:rsidR="001B7BAA">
        <w:rPr>
          <w:noProof/>
        </w:rPr>
      </w:r>
      <w:r w:rsidR="001B7BAA">
        <w:rPr>
          <w:noProof/>
        </w:rPr>
        <w:fldChar w:fldCharType="separate"/>
      </w:r>
      <w:r w:rsidR="00782064">
        <w:rPr>
          <w:noProof/>
        </w:rPr>
        <w:t>9</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3.6</w:t>
      </w:r>
      <w:r>
        <w:rPr>
          <w:rFonts w:asciiTheme="minorHAnsi" w:eastAsiaTheme="minorEastAsia" w:hAnsiTheme="minorHAnsi" w:cstheme="minorBidi"/>
          <w:noProof/>
          <w:sz w:val="22"/>
          <w:szCs w:val="22"/>
          <w:lang w:eastAsia="nb-NO"/>
        </w:rPr>
        <w:tab/>
      </w:r>
      <w:r>
        <w:rPr>
          <w:noProof/>
        </w:rPr>
        <w:t>Flytskjema for blærekreft</w:t>
      </w:r>
      <w:r>
        <w:rPr>
          <w:noProof/>
        </w:rPr>
        <w:tab/>
      </w:r>
      <w:r w:rsidR="001B7BAA">
        <w:rPr>
          <w:noProof/>
        </w:rPr>
        <w:fldChar w:fldCharType="begin"/>
      </w:r>
      <w:r>
        <w:rPr>
          <w:noProof/>
        </w:rPr>
        <w:instrText xml:space="preserve"> PAGEREF _Toc399433379 \h </w:instrText>
      </w:r>
      <w:r w:rsidR="001B7BAA">
        <w:rPr>
          <w:noProof/>
        </w:rPr>
      </w:r>
      <w:r w:rsidR="001B7BAA">
        <w:rPr>
          <w:noProof/>
        </w:rPr>
        <w:fldChar w:fldCharType="separate"/>
      </w:r>
      <w:r w:rsidR="00782064">
        <w:rPr>
          <w:noProof/>
        </w:rPr>
        <w:t>10</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Pr>
          <w:rFonts w:asciiTheme="minorHAnsi" w:eastAsiaTheme="minorEastAsia" w:hAnsiTheme="minorHAnsi" w:cstheme="minorBidi"/>
          <w:noProof/>
          <w:sz w:val="22"/>
          <w:szCs w:val="22"/>
          <w:lang w:eastAsia="nb-NO"/>
        </w:rPr>
        <w:tab/>
      </w:r>
      <w:r w:rsidRPr="00041A3D">
        <w:rPr>
          <w:strike/>
          <w:noProof/>
        </w:rPr>
        <w:t>Flytskjema for nyrekreft</w:t>
      </w:r>
      <w:r>
        <w:rPr>
          <w:noProof/>
        </w:rPr>
        <w:tab/>
      </w:r>
      <w:r w:rsidR="001B7BAA">
        <w:rPr>
          <w:noProof/>
        </w:rPr>
        <w:fldChar w:fldCharType="begin"/>
      </w:r>
      <w:r>
        <w:rPr>
          <w:noProof/>
        </w:rPr>
        <w:instrText xml:space="preserve"> PAGEREF _Toc399433380 \h </w:instrText>
      </w:r>
      <w:r w:rsidR="001B7BAA">
        <w:rPr>
          <w:noProof/>
        </w:rPr>
      </w:r>
      <w:r w:rsidR="001B7BAA">
        <w:rPr>
          <w:noProof/>
        </w:rPr>
        <w:fldChar w:fldCharType="separate"/>
      </w:r>
      <w:r w:rsidR="00782064">
        <w:rPr>
          <w:noProof/>
        </w:rPr>
        <w:t>11</w:t>
      </w:r>
      <w:r w:rsidR="001B7BAA">
        <w:rPr>
          <w:noProof/>
        </w:rPr>
        <w:fldChar w:fldCharType="end"/>
      </w:r>
    </w:p>
    <w:p w:rsidR="001543CF" w:rsidRDefault="001543CF">
      <w:pPr>
        <w:pStyle w:val="INNH1"/>
        <w:tabs>
          <w:tab w:val="left" w:pos="1134"/>
        </w:tabs>
        <w:rPr>
          <w:rFonts w:asciiTheme="minorHAnsi" w:eastAsiaTheme="minorEastAsia" w:hAnsiTheme="minorHAnsi" w:cstheme="minorBidi"/>
          <w:b w:val="0"/>
          <w:noProof/>
          <w:sz w:val="22"/>
          <w:szCs w:val="22"/>
          <w:lang w:eastAsia="nb-NO"/>
        </w:rPr>
      </w:pPr>
      <w:r>
        <w:rPr>
          <w:noProof/>
        </w:rPr>
        <w:t>4</w:t>
      </w:r>
      <w:r>
        <w:rPr>
          <w:rFonts w:asciiTheme="minorHAnsi" w:eastAsiaTheme="minorEastAsia" w:hAnsiTheme="minorHAnsi" w:cstheme="minorBidi"/>
          <w:b w:val="0"/>
          <w:noProof/>
          <w:sz w:val="22"/>
          <w:szCs w:val="22"/>
          <w:lang w:eastAsia="nb-NO"/>
        </w:rPr>
        <w:tab/>
      </w:r>
      <w:r>
        <w:rPr>
          <w:noProof/>
        </w:rPr>
        <w:t xml:space="preserve">Inngang til </w:t>
      </w:r>
      <w:r w:rsidR="00041A3D">
        <w:rPr>
          <w:noProof/>
        </w:rPr>
        <w:t>standardisert pasientforløp</w:t>
      </w:r>
      <w:r>
        <w:rPr>
          <w:noProof/>
        </w:rPr>
        <w:t xml:space="preserve"> for blærekreft og nyrekreft</w:t>
      </w:r>
      <w:r>
        <w:rPr>
          <w:noProof/>
        </w:rPr>
        <w:tab/>
      </w:r>
      <w:r w:rsidR="001B7BAA">
        <w:rPr>
          <w:noProof/>
        </w:rPr>
        <w:fldChar w:fldCharType="begin"/>
      </w:r>
      <w:r>
        <w:rPr>
          <w:noProof/>
        </w:rPr>
        <w:instrText xml:space="preserve"> PAGEREF _Toc399433381 \h </w:instrText>
      </w:r>
      <w:r w:rsidR="001B7BAA">
        <w:rPr>
          <w:noProof/>
        </w:rPr>
      </w:r>
      <w:r w:rsidR="001B7BAA">
        <w:rPr>
          <w:noProof/>
        </w:rPr>
        <w:fldChar w:fldCharType="separate"/>
      </w:r>
      <w:r w:rsidR="00782064">
        <w:rPr>
          <w:noProof/>
        </w:rPr>
        <w:t>12</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4.1</w:t>
      </w:r>
      <w:r>
        <w:rPr>
          <w:rFonts w:asciiTheme="minorHAnsi" w:eastAsiaTheme="minorEastAsia" w:hAnsiTheme="minorHAnsi" w:cstheme="minorBidi"/>
          <w:noProof/>
          <w:sz w:val="22"/>
          <w:szCs w:val="22"/>
          <w:lang w:eastAsia="nb-NO"/>
        </w:rPr>
        <w:tab/>
      </w:r>
      <w:r w:rsidRPr="00F4339A">
        <w:rPr>
          <w:rFonts w:cs="Arial"/>
          <w:noProof/>
        </w:rPr>
        <w:t>Risikogrupper</w:t>
      </w:r>
      <w:r>
        <w:rPr>
          <w:noProof/>
        </w:rPr>
        <w:tab/>
      </w:r>
      <w:r w:rsidR="001B7BAA">
        <w:rPr>
          <w:noProof/>
        </w:rPr>
        <w:fldChar w:fldCharType="begin"/>
      </w:r>
      <w:r>
        <w:rPr>
          <w:noProof/>
        </w:rPr>
        <w:instrText xml:space="preserve"> PAGEREF _Toc399433382 \h </w:instrText>
      </w:r>
      <w:r w:rsidR="001B7BAA">
        <w:rPr>
          <w:noProof/>
        </w:rPr>
      </w:r>
      <w:r w:rsidR="001B7BAA">
        <w:rPr>
          <w:noProof/>
        </w:rPr>
        <w:fldChar w:fldCharType="separate"/>
      </w:r>
      <w:r w:rsidR="00782064">
        <w:rPr>
          <w:noProof/>
        </w:rPr>
        <w:t>12</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4.2</w:t>
      </w:r>
      <w:r>
        <w:rPr>
          <w:rFonts w:asciiTheme="minorHAnsi" w:eastAsiaTheme="minorEastAsia" w:hAnsiTheme="minorHAnsi" w:cstheme="minorBidi"/>
          <w:noProof/>
          <w:sz w:val="22"/>
          <w:szCs w:val="22"/>
          <w:lang w:eastAsia="nb-NO"/>
        </w:rPr>
        <w:tab/>
      </w:r>
      <w:r w:rsidRPr="00F4339A">
        <w:rPr>
          <w:rFonts w:cs="Arial"/>
          <w:noProof/>
        </w:rPr>
        <w:t>Mistanke</w:t>
      </w:r>
      <w:r>
        <w:rPr>
          <w:noProof/>
        </w:rPr>
        <w:tab/>
      </w:r>
      <w:r w:rsidR="001B7BAA">
        <w:rPr>
          <w:noProof/>
        </w:rPr>
        <w:fldChar w:fldCharType="begin"/>
      </w:r>
      <w:r>
        <w:rPr>
          <w:noProof/>
        </w:rPr>
        <w:instrText xml:space="preserve"> PAGEREF _Toc399433383 \h </w:instrText>
      </w:r>
      <w:r w:rsidR="001B7BAA">
        <w:rPr>
          <w:noProof/>
        </w:rPr>
      </w:r>
      <w:r w:rsidR="001B7BAA">
        <w:rPr>
          <w:noProof/>
        </w:rPr>
        <w:fldChar w:fldCharType="separate"/>
      </w:r>
      <w:r w:rsidR="00782064">
        <w:rPr>
          <w:noProof/>
        </w:rPr>
        <w:t>13</w:t>
      </w:r>
      <w:r w:rsidR="001B7BAA">
        <w:rPr>
          <w:noProof/>
        </w:rPr>
        <w:fldChar w:fldCharType="end"/>
      </w:r>
    </w:p>
    <w:p w:rsidR="001543CF" w:rsidRDefault="001543CF">
      <w:pPr>
        <w:pStyle w:val="INNH3"/>
        <w:tabs>
          <w:tab w:val="left" w:pos="2552"/>
        </w:tabs>
        <w:rPr>
          <w:rFonts w:asciiTheme="minorHAnsi" w:eastAsiaTheme="minorEastAsia" w:hAnsiTheme="minorHAnsi" w:cstheme="minorBidi"/>
          <w:noProof/>
          <w:sz w:val="22"/>
          <w:szCs w:val="22"/>
          <w:lang w:eastAsia="nb-NO"/>
        </w:rPr>
      </w:pPr>
      <w:r>
        <w:rPr>
          <w:noProof/>
        </w:rPr>
        <w:t>4.2.1</w:t>
      </w:r>
      <w:r>
        <w:rPr>
          <w:rFonts w:asciiTheme="minorHAnsi" w:eastAsiaTheme="minorEastAsia" w:hAnsiTheme="minorHAnsi" w:cstheme="minorBidi"/>
          <w:noProof/>
          <w:sz w:val="22"/>
          <w:szCs w:val="22"/>
          <w:lang w:eastAsia="nb-NO"/>
        </w:rPr>
        <w:tab/>
      </w:r>
      <w:r w:rsidRPr="00F4339A">
        <w:rPr>
          <w:rFonts w:cs="Arial"/>
          <w:noProof/>
        </w:rPr>
        <w:t>Filterfunksjon</w:t>
      </w:r>
      <w:r>
        <w:rPr>
          <w:noProof/>
        </w:rPr>
        <w:tab/>
      </w:r>
      <w:r w:rsidR="001B7BAA">
        <w:rPr>
          <w:noProof/>
        </w:rPr>
        <w:fldChar w:fldCharType="begin"/>
      </w:r>
      <w:r>
        <w:rPr>
          <w:noProof/>
        </w:rPr>
        <w:instrText xml:space="preserve"> PAGEREF _Toc399433384 \h </w:instrText>
      </w:r>
      <w:r w:rsidR="001B7BAA">
        <w:rPr>
          <w:noProof/>
        </w:rPr>
      </w:r>
      <w:r w:rsidR="001B7BAA">
        <w:rPr>
          <w:noProof/>
        </w:rPr>
        <w:fldChar w:fldCharType="separate"/>
      </w:r>
      <w:r w:rsidR="00782064">
        <w:rPr>
          <w:noProof/>
        </w:rPr>
        <w:t>13</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4.3</w:t>
      </w:r>
      <w:r>
        <w:rPr>
          <w:rFonts w:asciiTheme="minorHAnsi" w:eastAsiaTheme="minorEastAsia" w:hAnsiTheme="minorHAnsi" w:cstheme="minorBidi"/>
          <w:noProof/>
          <w:sz w:val="22"/>
          <w:szCs w:val="22"/>
          <w:lang w:eastAsia="nb-NO"/>
        </w:rPr>
        <w:tab/>
      </w:r>
      <w:r w:rsidRPr="00F4339A">
        <w:rPr>
          <w:rFonts w:cs="Arial"/>
          <w:noProof/>
        </w:rPr>
        <w:t xml:space="preserve">Begrunnet mistanke – kriterier for henvisning til </w:t>
      </w:r>
      <w:r w:rsidR="00041A3D">
        <w:rPr>
          <w:rFonts w:cs="Arial"/>
          <w:noProof/>
        </w:rPr>
        <w:t>standardisert pasientforløp</w:t>
      </w:r>
      <w:r>
        <w:rPr>
          <w:noProof/>
        </w:rPr>
        <w:tab/>
      </w:r>
      <w:r w:rsidR="001B7BAA">
        <w:rPr>
          <w:noProof/>
        </w:rPr>
        <w:fldChar w:fldCharType="begin"/>
      </w:r>
      <w:r>
        <w:rPr>
          <w:noProof/>
        </w:rPr>
        <w:instrText xml:space="preserve"> PAGEREF _Toc399433385 \h </w:instrText>
      </w:r>
      <w:r w:rsidR="001B7BAA">
        <w:rPr>
          <w:noProof/>
        </w:rPr>
      </w:r>
      <w:r w:rsidR="001B7BAA">
        <w:rPr>
          <w:noProof/>
        </w:rPr>
        <w:fldChar w:fldCharType="separate"/>
      </w:r>
      <w:r w:rsidR="00782064">
        <w:rPr>
          <w:noProof/>
        </w:rPr>
        <w:t>13</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4.4</w:t>
      </w:r>
      <w:r>
        <w:rPr>
          <w:rFonts w:asciiTheme="minorHAnsi" w:eastAsiaTheme="minorEastAsia" w:hAnsiTheme="minorHAnsi" w:cstheme="minorBidi"/>
          <w:noProof/>
          <w:sz w:val="22"/>
          <w:szCs w:val="22"/>
          <w:lang w:eastAsia="nb-NO"/>
        </w:rPr>
        <w:tab/>
      </w:r>
      <w:r w:rsidRPr="00F4339A">
        <w:rPr>
          <w:rFonts w:cs="Arial"/>
          <w:noProof/>
        </w:rPr>
        <w:t xml:space="preserve">Henvisning til </w:t>
      </w:r>
      <w:r w:rsidR="00041A3D">
        <w:rPr>
          <w:rFonts w:cs="Arial"/>
          <w:noProof/>
        </w:rPr>
        <w:t>standardisert pasientforløp</w:t>
      </w:r>
      <w:r>
        <w:rPr>
          <w:noProof/>
        </w:rPr>
        <w:tab/>
      </w:r>
      <w:r w:rsidR="001B7BAA">
        <w:rPr>
          <w:noProof/>
        </w:rPr>
        <w:fldChar w:fldCharType="begin"/>
      </w:r>
      <w:r>
        <w:rPr>
          <w:noProof/>
        </w:rPr>
        <w:instrText xml:space="preserve"> PAGEREF _Toc399433386 \h </w:instrText>
      </w:r>
      <w:r w:rsidR="001B7BAA">
        <w:rPr>
          <w:noProof/>
        </w:rPr>
      </w:r>
      <w:r w:rsidR="001B7BAA">
        <w:rPr>
          <w:noProof/>
        </w:rPr>
        <w:fldChar w:fldCharType="separate"/>
      </w:r>
      <w:r w:rsidR="00782064">
        <w:rPr>
          <w:noProof/>
        </w:rPr>
        <w:t>14</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4.5</w:t>
      </w:r>
      <w:r>
        <w:rPr>
          <w:rFonts w:asciiTheme="minorHAnsi" w:eastAsiaTheme="minorEastAsia" w:hAnsiTheme="minorHAnsi" w:cstheme="minorBidi"/>
          <w:noProof/>
          <w:sz w:val="22"/>
          <w:szCs w:val="22"/>
          <w:lang w:eastAsia="nb-NO"/>
        </w:rPr>
        <w:tab/>
      </w:r>
      <w:r w:rsidRPr="00F4339A">
        <w:rPr>
          <w:rFonts w:cs="Arial"/>
          <w:noProof/>
        </w:rPr>
        <w:t>Beslutning om henvisning ved begrunnet mistanke</w:t>
      </w:r>
      <w:r>
        <w:rPr>
          <w:noProof/>
        </w:rPr>
        <w:tab/>
      </w:r>
      <w:r w:rsidR="001B7BAA">
        <w:rPr>
          <w:noProof/>
        </w:rPr>
        <w:fldChar w:fldCharType="begin"/>
      </w:r>
      <w:r>
        <w:rPr>
          <w:noProof/>
        </w:rPr>
        <w:instrText xml:space="preserve"> PAGEREF _Toc399433387 \h </w:instrText>
      </w:r>
      <w:r w:rsidR="001B7BAA">
        <w:rPr>
          <w:noProof/>
        </w:rPr>
      </w:r>
      <w:r w:rsidR="001B7BAA">
        <w:rPr>
          <w:noProof/>
        </w:rPr>
        <w:fldChar w:fldCharType="separate"/>
      </w:r>
      <w:r w:rsidR="00782064">
        <w:rPr>
          <w:noProof/>
        </w:rPr>
        <w:t>14</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4.6</w:t>
      </w:r>
      <w:r>
        <w:rPr>
          <w:rFonts w:asciiTheme="minorHAnsi" w:eastAsiaTheme="minorEastAsia" w:hAnsiTheme="minorHAnsi" w:cstheme="minorBidi"/>
          <w:noProof/>
          <w:sz w:val="22"/>
          <w:szCs w:val="22"/>
          <w:lang w:eastAsia="nb-NO"/>
        </w:rPr>
        <w:tab/>
      </w:r>
      <w:r w:rsidRPr="00F4339A">
        <w:rPr>
          <w:rFonts w:cs="Arial"/>
          <w:noProof/>
        </w:rPr>
        <w:t>Informasjon og dialog med pasienten</w:t>
      </w:r>
      <w:r>
        <w:rPr>
          <w:noProof/>
        </w:rPr>
        <w:tab/>
      </w:r>
      <w:r w:rsidR="001B7BAA">
        <w:rPr>
          <w:noProof/>
        </w:rPr>
        <w:fldChar w:fldCharType="begin"/>
      </w:r>
      <w:r>
        <w:rPr>
          <w:noProof/>
        </w:rPr>
        <w:instrText xml:space="preserve"> PAGEREF _Toc399433388 \h </w:instrText>
      </w:r>
      <w:r w:rsidR="001B7BAA">
        <w:rPr>
          <w:noProof/>
        </w:rPr>
      </w:r>
      <w:r w:rsidR="001B7BAA">
        <w:rPr>
          <w:noProof/>
        </w:rPr>
        <w:fldChar w:fldCharType="separate"/>
      </w:r>
      <w:r w:rsidR="00782064">
        <w:rPr>
          <w:noProof/>
        </w:rPr>
        <w:t>14</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4.7</w:t>
      </w:r>
      <w:r>
        <w:rPr>
          <w:rFonts w:asciiTheme="minorHAnsi" w:eastAsiaTheme="minorEastAsia" w:hAnsiTheme="minorHAnsi" w:cstheme="minorBidi"/>
          <w:noProof/>
          <w:sz w:val="22"/>
          <w:szCs w:val="22"/>
          <w:lang w:eastAsia="nb-NO"/>
        </w:rPr>
        <w:tab/>
      </w:r>
      <w:r w:rsidRPr="00F4339A">
        <w:rPr>
          <w:rFonts w:cs="Arial"/>
          <w:noProof/>
        </w:rPr>
        <w:t>Ansvarlig for henvisning</w:t>
      </w:r>
      <w:r>
        <w:rPr>
          <w:noProof/>
        </w:rPr>
        <w:tab/>
      </w:r>
      <w:r w:rsidR="001B7BAA">
        <w:rPr>
          <w:noProof/>
        </w:rPr>
        <w:fldChar w:fldCharType="begin"/>
      </w:r>
      <w:r>
        <w:rPr>
          <w:noProof/>
        </w:rPr>
        <w:instrText xml:space="preserve"> PAGEREF _Toc399433389 \h </w:instrText>
      </w:r>
      <w:r w:rsidR="001B7BAA">
        <w:rPr>
          <w:noProof/>
        </w:rPr>
      </w:r>
      <w:r w:rsidR="001B7BAA">
        <w:rPr>
          <w:noProof/>
        </w:rPr>
        <w:fldChar w:fldCharType="separate"/>
      </w:r>
      <w:r w:rsidR="00782064">
        <w:rPr>
          <w:noProof/>
        </w:rPr>
        <w:t>14</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4.8</w:t>
      </w:r>
      <w:r>
        <w:rPr>
          <w:rFonts w:asciiTheme="minorHAnsi" w:eastAsiaTheme="minorEastAsia" w:hAnsiTheme="minorHAnsi" w:cstheme="minorBidi"/>
          <w:noProof/>
          <w:sz w:val="22"/>
          <w:szCs w:val="22"/>
          <w:lang w:eastAsia="nb-NO"/>
        </w:rPr>
        <w:tab/>
      </w:r>
      <w:r w:rsidRPr="00F4339A">
        <w:rPr>
          <w:rFonts w:cs="Arial"/>
          <w:noProof/>
        </w:rPr>
        <w:t>Registrering</w:t>
      </w:r>
      <w:r>
        <w:rPr>
          <w:noProof/>
        </w:rPr>
        <w:tab/>
      </w:r>
      <w:r w:rsidR="001B7BAA">
        <w:rPr>
          <w:noProof/>
        </w:rPr>
        <w:fldChar w:fldCharType="begin"/>
      </w:r>
      <w:r>
        <w:rPr>
          <w:noProof/>
        </w:rPr>
        <w:instrText xml:space="preserve"> PAGEREF _Toc399433390 \h </w:instrText>
      </w:r>
      <w:r w:rsidR="001B7BAA">
        <w:rPr>
          <w:noProof/>
        </w:rPr>
      </w:r>
      <w:r w:rsidR="001B7BAA">
        <w:rPr>
          <w:noProof/>
        </w:rPr>
        <w:fldChar w:fldCharType="separate"/>
      </w:r>
      <w:r w:rsidR="00782064">
        <w:rPr>
          <w:noProof/>
        </w:rPr>
        <w:t>14</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4.9</w:t>
      </w:r>
      <w:r>
        <w:rPr>
          <w:rFonts w:asciiTheme="minorHAnsi" w:eastAsiaTheme="minorEastAsia" w:hAnsiTheme="minorHAnsi" w:cstheme="minorBidi"/>
          <w:noProof/>
          <w:sz w:val="22"/>
          <w:szCs w:val="22"/>
          <w:lang w:eastAsia="nb-NO"/>
        </w:rPr>
        <w:tab/>
      </w:r>
      <w:r w:rsidRPr="00F4339A">
        <w:rPr>
          <w:rFonts w:cs="Arial"/>
          <w:noProof/>
        </w:rPr>
        <w:t>Forløpstid</w:t>
      </w:r>
      <w:r>
        <w:rPr>
          <w:noProof/>
        </w:rPr>
        <w:tab/>
      </w:r>
      <w:r w:rsidR="001B7BAA">
        <w:rPr>
          <w:noProof/>
        </w:rPr>
        <w:fldChar w:fldCharType="begin"/>
      </w:r>
      <w:r>
        <w:rPr>
          <w:noProof/>
        </w:rPr>
        <w:instrText xml:space="preserve"> PAGEREF _Toc399433391 \h </w:instrText>
      </w:r>
      <w:r w:rsidR="001B7BAA">
        <w:rPr>
          <w:noProof/>
        </w:rPr>
      </w:r>
      <w:r w:rsidR="001B7BAA">
        <w:rPr>
          <w:noProof/>
        </w:rPr>
        <w:fldChar w:fldCharType="separate"/>
      </w:r>
      <w:r w:rsidR="00782064">
        <w:rPr>
          <w:noProof/>
        </w:rPr>
        <w:t>15</w:t>
      </w:r>
      <w:r w:rsidR="001B7BAA">
        <w:rPr>
          <w:noProof/>
        </w:rPr>
        <w:fldChar w:fldCharType="end"/>
      </w:r>
    </w:p>
    <w:p w:rsidR="001543CF" w:rsidRDefault="001543CF">
      <w:pPr>
        <w:pStyle w:val="INNH1"/>
        <w:tabs>
          <w:tab w:val="left" w:pos="1134"/>
        </w:tabs>
        <w:rPr>
          <w:rFonts w:asciiTheme="minorHAnsi" w:eastAsiaTheme="minorEastAsia" w:hAnsiTheme="minorHAnsi" w:cstheme="minorBidi"/>
          <w:b w:val="0"/>
          <w:noProof/>
          <w:sz w:val="22"/>
          <w:szCs w:val="22"/>
          <w:lang w:eastAsia="nb-NO"/>
        </w:rPr>
      </w:pPr>
      <w:r>
        <w:rPr>
          <w:noProof/>
        </w:rPr>
        <w:t>5</w:t>
      </w:r>
      <w:r>
        <w:rPr>
          <w:rFonts w:asciiTheme="minorHAnsi" w:eastAsiaTheme="minorEastAsia" w:hAnsiTheme="minorHAnsi" w:cstheme="minorBidi"/>
          <w:b w:val="0"/>
          <w:noProof/>
          <w:sz w:val="22"/>
          <w:szCs w:val="22"/>
          <w:lang w:eastAsia="nb-NO"/>
        </w:rPr>
        <w:tab/>
      </w:r>
      <w:r>
        <w:rPr>
          <w:noProof/>
        </w:rPr>
        <w:t>Utredning for blærekreft</w:t>
      </w:r>
      <w:r>
        <w:rPr>
          <w:noProof/>
        </w:rPr>
        <w:tab/>
      </w:r>
      <w:r w:rsidR="001B7BAA">
        <w:rPr>
          <w:noProof/>
        </w:rPr>
        <w:fldChar w:fldCharType="begin"/>
      </w:r>
      <w:r>
        <w:rPr>
          <w:noProof/>
        </w:rPr>
        <w:instrText xml:space="preserve"> PAGEREF _Toc399433392 \h </w:instrText>
      </w:r>
      <w:r w:rsidR="001B7BAA">
        <w:rPr>
          <w:noProof/>
        </w:rPr>
      </w:r>
      <w:r w:rsidR="001B7BAA">
        <w:rPr>
          <w:noProof/>
        </w:rPr>
        <w:fldChar w:fldCharType="separate"/>
      </w:r>
      <w:r w:rsidR="00782064">
        <w:rPr>
          <w:noProof/>
        </w:rPr>
        <w:t>16</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5.1</w:t>
      </w:r>
      <w:r>
        <w:rPr>
          <w:rFonts w:asciiTheme="minorHAnsi" w:eastAsiaTheme="minorEastAsia" w:hAnsiTheme="minorHAnsi" w:cstheme="minorBidi"/>
          <w:noProof/>
          <w:sz w:val="22"/>
          <w:szCs w:val="22"/>
          <w:lang w:eastAsia="nb-NO"/>
        </w:rPr>
        <w:tab/>
      </w:r>
      <w:r>
        <w:rPr>
          <w:noProof/>
        </w:rPr>
        <w:t>Undersøkelsesforløpet</w:t>
      </w:r>
      <w:r>
        <w:rPr>
          <w:noProof/>
        </w:rPr>
        <w:tab/>
      </w:r>
      <w:r w:rsidR="001B7BAA">
        <w:rPr>
          <w:noProof/>
        </w:rPr>
        <w:fldChar w:fldCharType="begin"/>
      </w:r>
      <w:r>
        <w:rPr>
          <w:noProof/>
        </w:rPr>
        <w:instrText xml:space="preserve"> PAGEREF _Toc399433393 \h </w:instrText>
      </w:r>
      <w:r w:rsidR="001B7BAA">
        <w:rPr>
          <w:noProof/>
        </w:rPr>
      </w:r>
      <w:r w:rsidR="001B7BAA">
        <w:rPr>
          <w:noProof/>
        </w:rPr>
        <w:fldChar w:fldCharType="separate"/>
      </w:r>
      <w:r w:rsidR="00782064">
        <w:rPr>
          <w:noProof/>
        </w:rPr>
        <w:t>16</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5.2</w:t>
      </w:r>
      <w:r>
        <w:rPr>
          <w:rFonts w:asciiTheme="minorHAnsi" w:eastAsiaTheme="minorEastAsia" w:hAnsiTheme="minorHAnsi" w:cstheme="minorBidi"/>
          <w:noProof/>
          <w:sz w:val="22"/>
          <w:szCs w:val="22"/>
          <w:lang w:eastAsia="nb-NO"/>
        </w:rPr>
        <w:tab/>
      </w:r>
      <w:r>
        <w:rPr>
          <w:noProof/>
        </w:rPr>
        <w:t>Fastleggelse av diagnose og stadieinndeling</w:t>
      </w:r>
      <w:r>
        <w:rPr>
          <w:noProof/>
        </w:rPr>
        <w:tab/>
      </w:r>
      <w:r w:rsidR="001B7BAA">
        <w:rPr>
          <w:noProof/>
        </w:rPr>
        <w:fldChar w:fldCharType="begin"/>
      </w:r>
      <w:r>
        <w:rPr>
          <w:noProof/>
        </w:rPr>
        <w:instrText xml:space="preserve"> PAGEREF _Toc399433394 \h </w:instrText>
      </w:r>
      <w:r w:rsidR="001B7BAA">
        <w:rPr>
          <w:noProof/>
        </w:rPr>
      </w:r>
      <w:r w:rsidR="001B7BAA">
        <w:rPr>
          <w:noProof/>
        </w:rPr>
        <w:fldChar w:fldCharType="separate"/>
      </w:r>
      <w:r w:rsidR="00782064">
        <w:rPr>
          <w:noProof/>
        </w:rPr>
        <w:t>17</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5.3</w:t>
      </w:r>
      <w:r>
        <w:rPr>
          <w:rFonts w:asciiTheme="minorHAnsi" w:eastAsiaTheme="minorEastAsia" w:hAnsiTheme="minorHAnsi" w:cstheme="minorBidi"/>
          <w:noProof/>
          <w:sz w:val="22"/>
          <w:szCs w:val="22"/>
          <w:lang w:eastAsia="nb-NO"/>
        </w:rPr>
        <w:tab/>
      </w:r>
      <w:r>
        <w:rPr>
          <w:noProof/>
        </w:rPr>
        <w:t>Støttebehandling og pleie</w:t>
      </w:r>
      <w:r>
        <w:rPr>
          <w:noProof/>
        </w:rPr>
        <w:tab/>
      </w:r>
      <w:r w:rsidR="001B7BAA">
        <w:rPr>
          <w:noProof/>
        </w:rPr>
        <w:fldChar w:fldCharType="begin"/>
      </w:r>
      <w:r>
        <w:rPr>
          <w:noProof/>
        </w:rPr>
        <w:instrText xml:space="preserve"> PAGEREF _Toc399433395 \h </w:instrText>
      </w:r>
      <w:r w:rsidR="001B7BAA">
        <w:rPr>
          <w:noProof/>
        </w:rPr>
      </w:r>
      <w:r w:rsidR="001B7BAA">
        <w:rPr>
          <w:noProof/>
        </w:rPr>
        <w:fldChar w:fldCharType="separate"/>
      </w:r>
      <w:r w:rsidR="00782064">
        <w:rPr>
          <w:noProof/>
        </w:rPr>
        <w:t>17</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5.4</w:t>
      </w:r>
      <w:r>
        <w:rPr>
          <w:rFonts w:asciiTheme="minorHAnsi" w:eastAsiaTheme="minorEastAsia" w:hAnsiTheme="minorHAnsi" w:cstheme="minorBidi"/>
          <w:noProof/>
          <w:sz w:val="22"/>
          <w:szCs w:val="22"/>
          <w:lang w:eastAsia="nb-NO"/>
        </w:rPr>
        <w:tab/>
      </w:r>
      <w:r>
        <w:rPr>
          <w:noProof/>
        </w:rPr>
        <w:t>Informasjon og dialog med pasienten</w:t>
      </w:r>
      <w:r>
        <w:rPr>
          <w:noProof/>
        </w:rPr>
        <w:tab/>
      </w:r>
      <w:r w:rsidR="001B7BAA">
        <w:rPr>
          <w:noProof/>
        </w:rPr>
        <w:fldChar w:fldCharType="begin"/>
      </w:r>
      <w:r>
        <w:rPr>
          <w:noProof/>
        </w:rPr>
        <w:instrText xml:space="preserve"> PAGEREF _Toc399433396 \h </w:instrText>
      </w:r>
      <w:r w:rsidR="001B7BAA">
        <w:rPr>
          <w:noProof/>
        </w:rPr>
      </w:r>
      <w:r w:rsidR="001B7BAA">
        <w:rPr>
          <w:noProof/>
        </w:rPr>
        <w:fldChar w:fldCharType="separate"/>
      </w:r>
      <w:r w:rsidR="00782064">
        <w:rPr>
          <w:noProof/>
        </w:rPr>
        <w:t>17</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5.5</w:t>
      </w:r>
      <w:r>
        <w:rPr>
          <w:rFonts w:asciiTheme="minorHAnsi" w:eastAsiaTheme="minorEastAsia" w:hAnsiTheme="minorHAnsi" w:cstheme="minorBidi"/>
          <w:noProof/>
          <w:sz w:val="22"/>
          <w:szCs w:val="22"/>
          <w:lang w:eastAsia="nb-NO"/>
        </w:rPr>
        <w:tab/>
      </w:r>
      <w:r>
        <w:rPr>
          <w:noProof/>
        </w:rPr>
        <w:t>Beslutning om behandling</w:t>
      </w:r>
      <w:r>
        <w:rPr>
          <w:noProof/>
        </w:rPr>
        <w:tab/>
      </w:r>
      <w:r w:rsidR="001B7BAA">
        <w:rPr>
          <w:noProof/>
        </w:rPr>
        <w:fldChar w:fldCharType="begin"/>
      </w:r>
      <w:r>
        <w:rPr>
          <w:noProof/>
        </w:rPr>
        <w:instrText xml:space="preserve"> PAGEREF _Toc399433397 \h </w:instrText>
      </w:r>
      <w:r w:rsidR="001B7BAA">
        <w:rPr>
          <w:noProof/>
        </w:rPr>
      </w:r>
      <w:r w:rsidR="001B7BAA">
        <w:rPr>
          <w:noProof/>
        </w:rPr>
        <w:fldChar w:fldCharType="separate"/>
      </w:r>
      <w:r w:rsidR="00782064">
        <w:rPr>
          <w:noProof/>
        </w:rPr>
        <w:t>17</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5.6</w:t>
      </w:r>
      <w:r>
        <w:rPr>
          <w:rFonts w:asciiTheme="minorHAnsi" w:eastAsiaTheme="minorEastAsia" w:hAnsiTheme="minorHAnsi" w:cstheme="minorBidi"/>
          <w:noProof/>
          <w:sz w:val="22"/>
          <w:szCs w:val="22"/>
          <w:lang w:eastAsia="nb-NO"/>
        </w:rPr>
        <w:tab/>
      </w:r>
      <w:r>
        <w:rPr>
          <w:noProof/>
        </w:rPr>
        <w:t>Ansvarlig</w:t>
      </w:r>
      <w:r>
        <w:rPr>
          <w:noProof/>
        </w:rPr>
        <w:tab/>
      </w:r>
      <w:r w:rsidR="001B7BAA">
        <w:rPr>
          <w:noProof/>
        </w:rPr>
        <w:fldChar w:fldCharType="begin"/>
      </w:r>
      <w:r>
        <w:rPr>
          <w:noProof/>
        </w:rPr>
        <w:instrText xml:space="preserve"> PAGEREF _Toc399433398 \h </w:instrText>
      </w:r>
      <w:r w:rsidR="001B7BAA">
        <w:rPr>
          <w:noProof/>
        </w:rPr>
      </w:r>
      <w:r w:rsidR="001B7BAA">
        <w:rPr>
          <w:noProof/>
        </w:rPr>
        <w:fldChar w:fldCharType="separate"/>
      </w:r>
      <w:r w:rsidR="00782064">
        <w:rPr>
          <w:noProof/>
        </w:rPr>
        <w:t>18</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5.7</w:t>
      </w:r>
      <w:r>
        <w:rPr>
          <w:rFonts w:asciiTheme="minorHAnsi" w:eastAsiaTheme="minorEastAsia" w:hAnsiTheme="minorHAnsi" w:cstheme="minorBidi"/>
          <w:noProof/>
          <w:sz w:val="22"/>
          <w:szCs w:val="22"/>
          <w:lang w:eastAsia="nb-NO"/>
        </w:rPr>
        <w:tab/>
      </w:r>
      <w:r>
        <w:rPr>
          <w:noProof/>
        </w:rPr>
        <w:t>Registrering</w:t>
      </w:r>
      <w:r>
        <w:rPr>
          <w:noProof/>
        </w:rPr>
        <w:tab/>
      </w:r>
      <w:r w:rsidR="001B7BAA">
        <w:rPr>
          <w:noProof/>
        </w:rPr>
        <w:fldChar w:fldCharType="begin"/>
      </w:r>
      <w:r>
        <w:rPr>
          <w:noProof/>
        </w:rPr>
        <w:instrText xml:space="preserve"> PAGEREF _Toc399433399 \h </w:instrText>
      </w:r>
      <w:r w:rsidR="001B7BAA">
        <w:rPr>
          <w:noProof/>
        </w:rPr>
      </w:r>
      <w:r w:rsidR="001B7BAA">
        <w:rPr>
          <w:noProof/>
        </w:rPr>
        <w:fldChar w:fldCharType="separate"/>
      </w:r>
      <w:r w:rsidR="00782064">
        <w:rPr>
          <w:noProof/>
        </w:rPr>
        <w:t>18</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5.8</w:t>
      </w:r>
      <w:r>
        <w:rPr>
          <w:rFonts w:asciiTheme="minorHAnsi" w:eastAsiaTheme="minorEastAsia" w:hAnsiTheme="minorHAnsi" w:cstheme="minorBidi"/>
          <w:noProof/>
          <w:sz w:val="22"/>
          <w:szCs w:val="22"/>
          <w:lang w:eastAsia="nb-NO"/>
        </w:rPr>
        <w:tab/>
      </w:r>
      <w:r>
        <w:rPr>
          <w:noProof/>
        </w:rPr>
        <w:t>Forløpstid</w:t>
      </w:r>
      <w:r>
        <w:rPr>
          <w:noProof/>
        </w:rPr>
        <w:tab/>
      </w:r>
      <w:r w:rsidR="001B7BAA">
        <w:rPr>
          <w:noProof/>
        </w:rPr>
        <w:fldChar w:fldCharType="begin"/>
      </w:r>
      <w:r>
        <w:rPr>
          <w:noProof/>
        </w:rPr>
        <w:instrText xml:space="preserve"> PAGEREF _Toc399433400 \h </w:instrText>
      </w:r>
      <w:r w:rsidR="001B7BAA">
        <w:rPr>
          <w:noProof/>
        </w:rPr>
      </w:r>
      <w:r w:rsidR="001B7BAA">
        <w:rPr>
          <w:noProof/>
        </w:rPr>
        <w:fldChar w:fldCharType="separate"/>
      </w:r>
      <w:r w:rsidR="00782064">
        <w:rPr>
          <w:noProof/>
        </w:rPr>
        <w:t>18</w:t>
      </w:r>
      <w:r w:rsidR="001B7BAA">
        <w:rPr>
          <w:noProof/>
        </w:rPr>
        <w:fldChar w:fldCharType="end"/>
      </w:r>
    </w:p>
    <w:p w:rsidR="001543CF" w:rsidRDefault="001543CF">
      <w:pPr>
        <w:pStyle w:val="INNH1"/>
        <w:tabs>
          <w:tab w:val="left" w:pos="1134"/>
        </w:tabs>
        <w:rPr>
          <w:rFonts w:asciiTheme="minorHAnsi" w:eastAsiaTheme="minorEastAsia" w:hAnsiTheme="minorHAnsi" w:cstheme="minorBidi"/>
          <w:b w:val="0"/>
          <w:noProof/>
          <w:sz w:val="22"/>
          <w:szCs w:val="22"/>
          <w:lang w:eastAsia="nb-NO"/>
        </w:rPr>
      </w:pPr>
      <w:r>
        <w:rPr>
          <w:noProof/>
        </w:rPr>
        <w:t>6</w:t>
      </w:r>
      <w:r>
        <w:rPr>
          <w:rFonts w:asciiTheme="minorHAnsi" w:eastAsiaTheme="minorEastAsia" w:hAnsiTheme="minorHAnsi" w:cstheme="minorBidi"/>
          <w:b w:val="0"/>
          <w:noProof/>
          <w:sz w:val="22"/>
          <w:szCs w:val="22"/>
          <w:lang w:eastAsia="nb-NO"/>
        </w:rPr>
        <w:tab/>
      </w:r>
      <w:r>
        <w:rPr>
          <w:noProof/>
        </w:rPr>
        <w:t>Initial behandling av blærekreft</w:t>
      </w:r>
      <w:r>
        <w:rPr>
          <w:noProof/>
        </w:rPr>
        <w:tab/>
      </w:r>
      <w:r w:rsidR="001B7BAA">
        <w:rPr>
          <w:noProof/>
        </w:rPr>
        <w:fldChar w:fldCharType="begin"/>
      </w:r>
      <w:r>
        <w:rPr>
          <w:noProof/>
        </w:rPr>
        <w:instrText xml:space="preserve"> PAGEREF _Toc399433401 \h </w:instrText>
      </w:r>
      <w:r w:rsidR="001B7BAA">
        <w:rPr>
          <w:noProof/>
        </w:rPr>
      </w:r>
      <w:r w:rsidR="001B7BAA">
        <w:rPr>
          <w:noProof/>
        </w:rPr>
        <w:fldChar w:fldCharType="separate"/>
      </w:r>
      <w:r w:rsidR="00782064">
        <w:rPr>
          <w:noProof/>
        </w:rPr>
        <w:t>20</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6.1</w:t>
      </w:r>
      <w:r>
        <w:rPr>
          <w:rFonts w:asciiTheme="minorHAnsi" w:eastAsiaTheme="minorEastAsia" w:hAnsiTheme="minorHAnsi" w:cstheme="minorBidi"/>
          <w:noProof/>
          <w:sz w:val="22"/>
          <w:szCs w:val="22"/>
          <w:lang w:eastAsia="nb-NO"/>
        </w:rPr>
        <w:tab/>
      </w:r>
      <w:r>
        <w:rPr>
          <w:noProof/>
        </w:rPr>
        <w:t>Hovedgrupper av behandlingsforløp</w:t>
      </w:r>
      <w:r>
        <w:rPr>
          <w:noProof/>
        </w:rPr>
        <w:tab/>
      </w:r>
      <w:r w:rsidR="001B7BAA">
        <w:rPr>
          <w:noProof/>
        </w:rPr>
        <w:fldChar w:fldCharType="begin"/>
      </w:r>
      <w:r>
        <w:rPr>
          <w:noProof/>
        </w:rPr>
        <w:instrText xml:space="preserve"> PAGEREF _Toc399433402 \h </w:instrText>
      </w:r>
      <w:r w:rsidR="001B7BAA">
        <w:rPr>
          <w:noProof/>
        </w:rPr>
      </w:r>
      <w:r w:rsidR="001B7BAA">
        <w:rPr>
          <w:noProof/>
        </w:rPr>
        <w:fldChar w:fldCharType="separate"/>
      </w:r>
      <w:r w:rsidR="00782064">
        <w:rPr>
          <w:noProof/>
        </w:rPr>
        <w:t>20</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lastRenderedPageBreak/>
        <w:t>6.2</w:t>
      </w:r>
      <w:r>
        <w:rPr>
          <w:rFonts w:asciiTheme="minorHAnsi" w:eastAsiaTheme="minorEastAsia" w:hAnsiTheme="minorHAnsi" w:cstheme="minorBidi"/>
          <w:noProof/>
          <w:sz w:val="22"/>
          <w:szCs w:val="22"/>
          <w:lang w:eastAsia="nb-NO"/>
        </w:rPr>
        <w:tab/>
      </w:r>
      <w:r>
        <w:rPr>
          <w:noProof/>
        </w:rPr>
        <w:t>De hyppigst oppståtte komplikasjoner</w:t>
      </w:r>
      <w:r>
        <w:rPr>
          <w:noProof/>
        </w:rPr>
        <w:tab/>
      </w:r>
      <w:r w:rsidR="001B7BAA">
        <w:rPr>
          <w:noProof/>
        </w:rPr>
        <w:fldChar w:fldCharType="begin"/>
      </w:r>
      <w:r>
        <w:rPr>
          <w:noProof/>
        </w:rPr>
        <w:instrText xml:space="preserve"> PAGEREF _Toc399433403 \h </w:instrText>
      </w:r>
      <w:r w:rsidR="001B7BAA">
        <w:rPr>
          <w:noProof/>
        </w:rPr>
      </w:r>
      <w:r w:rsidR="001B7BAA">
        <w:rPr>
          <w:noProof/>
        </w:rPr>
        <w:fldChar w:fldCharType="separate"/>
      </w:r>
      <w:r w:rsidR="00782064">
        <w:rPr>
          <w:noProof/>
        </w:rPr>
        <w:t>20</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6.3</w:t>
      </w:r>
      <w:r>
        <w:rPr>
          <w:rFonts w:asciiTheme="minorHAnsi" w:eastAsiaTheme="minorEastAsia" w:hAnsiTheme="minorHAnsi" w:cstheme="minorBidi"/>
          <w:noProof/>
          <w:sz w:val="22"/>
          <w:szCs w:val="22"/>
          <w:lang w:eastAsia="nb-NO"/>
        </w:rPr>
        <w:tab/>
      </w:r>
      <w:r>
        <w:rPr>
          <w:noProof/>
        </w:rPr>
        <w:t>Støttebehandling og pleie</w:t>
      </w:r>
      <w:r>
        <w:rPr>
          <w:noProof/>
        </w:rPr>
        <w:tab/>
      </w:r>
      <w:r w:rsidR="001B7BAA">
        <w:rPr>
          <w:noProof/>
        </w:rPr>
        <w:fldChar w:fldCharType="begin"/>
      </w:r>
      <w:r>
        <w:rPr>
          <w:noProof/>
        </w:rPr>
        <w:instrText xml:space="preserve"> PAGEREF _Toc399433404 \h </w:instrText>
      </w:r>
      <w:r w:rsidR="001B7BAA">
        <w:rPr>
          <w:noProof/>
        </w:rPr>
      </w:r>
      <w:r w:rsidR="001B7BAA">
        <w:rPr>
          <w:noProof/>
        </w:rPr>
        <w:fldChar w:fldCharType="separate"/>
      </w:r>
      <w:r w:rsidR="00782064">
        <w:rPr>
          <w:noProof/>
        </w:rPr>
        <w:t>22</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6.4</w:t>
      </w:r>
      <w:r>
        <w:rPr>
          <w:rFonts w:asciiTheme="minorHAnsi" w:eastAsiaTheme="minorEastAsia" w:hAnsiTheme="minorHAnsi" w:cstheme="minorBidi"/>
          <w:noProof/>
          <w:sz w:val="22"/>
          <w:szCs w:val="22"/>
          <w:lang w:eastAsia="nb-NO"/>
        </w:rPr>
        <w:tab/>
      </w:r>
      <w:r>
        <w:rPr>
          <w:noProof/>
        </w:rPr>
        <w:t>Rehabilitering</w:t>
      </w:r>
      <w:r>
        <w:rPr>
          <w:noProof/>
        </w:rPr>
        <w:tab/>
      </w:r>
      <w:r w:rsidR="001B7BAA">
        <w:rPr>
          <w:noProof/>
        </w:rPr>
        <w:fldChar w:fldCharType="begin"/>
      </w:r>
      <w:r>
        <w:rPr>
          <w:noProof/>
        </w:rPr>
        <w:instrText xml:space="preserve"> PAGEREF _Toc399433405 \h </w:instrText>
      </w:r>
      <w:r w:rsidR="001B7BAA">
        <w:rPr>
          <w:noProof/>
        </w:rPr>
      </w:r>
      <w:r w:rsidR="001B7BAA">
        <w:rPr>
          <w:noProof/>
        </w:rPr>
        <w:fldChar w:fldCharType="separate"/>
      </w:r>
      <w:r w:rsidR="00782064">
        <w:rPr>
          <w:noProof/>
        </w:rPr>
        <w:t>22</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6.5</w:t>
      </w:r>
      <w:r>
        <w:rPr>
          <w:rFonts w:asciiTheme="minorHAnsi" w:eastAsiaTheme="minorEastAsia" w:hAnsiTheme="minorHAnsi" w:cstheme="minorBidi"/>
          <w:noProof/>
          <w:sz w:val="22"/>
          <w:szCs w:val="22"/>
          <w:lang w:eastAsia="nb-NO"/>
        </w:rPr>
        <w:tab/>
      </w:r>
      <w:r>
        <w:rPr>
          <w:noProof/>
        </w:rPr>
        <w:t>Informasjon og dialog med pasienten</w:t>
      </w:r>
      <w:r>
        <w:rPr>
          <w:noProof/>
        </w:rPr>
        <w:tab/>
      </w:r>
      <w:r w:rsidR="001B7BAA">
        <w:rPr>
          <w:noProof/>
        </w:rPr>
        <w:fldChar w:fldCharType="begin"/>
      </w:r>
      <w:r>
        <w:rPr>
          <w:noProof/>
        </w:rPr>
        <w:instrText xml:space="preserve"> PAGEREF _Toc399433406 \h </w:instrText>
      </w:r>
      <w:r w:rsidR="001B7BAA">
        <w:rPr>
          <w:noProof/>
        </w:rPr>
      </w:r>
      <w:r w:rsidR="001B7BAA">
        <w:rPr>
          <w:noProof/>
        </w:rPr>
        <w:fldChar w:fldCharType="separate"/>
      </w:r>
      <w:r w:rsidR="00782064">
        <w:rPr>
          <w:noProof/>
        </w:rPr>
        <w:t>22</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6.6</w:t>
      </w:r>
      <w:r>
        <w:rPr>
          <w:rFonts w:asciiTheme="minorHAnsi" w:eastAsiaTheme="minorEastAsia" w:hAnsiTheme="minorHAnsi" w:cstheme="minorBidi"/>
          <w:noProof/>
          <w:sz w:val="22"/>
          <w:szCs w:val="22"/>
          <w:lang w:eastAsia="nb-NO"/>
        </w:rPr>
        <w:tab/>
      </w:r>
      <w:r>
        <w:rPr>
          <w:noProof/>
        </w:rPr>
        <w:t>Beslutning</w:t>
      </w:r>
      <w:r>
        <w:rPr>
          <w:noProof/>
        </w:rPr>
        <w:tab/>
      </w:r>
      <w:r w:rsidR="001B7BAA">
        <w:rPr>
          <w:noProof/>
        </w:rPr>
        <w:fldChar w:fldCharType="begin"/>
      </w:r>
      <w:r>
        <w:rPr>
          <w:noProof/>
        </w:rPr>
        <w:instrText xml:space="preserve"> PAGEREF _Toc399433407 \h </w:instrText>
      </w:r>
      <w:r w:rsidR="001B7BAA">
        <w:rPr>
          <w:noProof/>
        </w:rPr>
      </w:r>
      <w:r w:rsidR="001B7BAA">
        <w:rPr>
          <w:noProof/>
        </w:rPr>
        <w:fldChar w:fldCharType="separate"/>
      </w:r>
      <w:r w:rsidR="00782064">
        <w:rPr>
          <w:noProof/>
        </w:rPr>
        <w:t>22</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6.7</w:t>
      </w:r>
      <w:r>
        <w:rPr>
          <w:rFonts w:asciiTheme="minorHAnsi" w:eastAsiaTheme="minorEastAsia" w:hAnsiTheme="minorHAnsi" w:cstheme="minorBidi"/>
          <w:noProof/>
          <w:sz w:val="22"/>
          <w:szCs w:val="22"/>
          <w:lang w:eastAsia="nb-NO"/>
        </w:rPr>
        <w:tab/>
      </w:r>
      <w:r>
        <w:rPr>
          <w:noProof/>
        </w:rPr>
        <w:t>Ansvarlig</w:t>
      </w:r>
      <w:r>
        <w:rPr>
          <w:noProof/>
        </w:rPr>
        <w:tab/>
      </w:r>
      <w:r w:rsidR="001B7BAA">
        <w:rPr>
          <w:noProof/>
        </w:rPr>
        <w:fldChar w:fldCharType="begin"/>
      </w:r>
      <w:r>
        <w:rPr>
          <w:noProof/>
        </w:rPr>
        <w:instrText xml:space="preserve"> PAGEREF _Toc399433408 \h </w:instrText>
      </w:r>
      <w:r w:rsidR="001B7BAA">
        <w:rPr>
          <w:noProof/>
        </w:rPr>
      </w:r>
      <w:r w:rsidR="001B7BAA">
        <w:rPr>
          <w:noProof/>
        </w:rPr>
        <w:fldChar w:fldCharType="separate"/>
      </w:r>
      <w:r w:rsidR="00782064">
        <w:rPr>
          <w:noProof/>
        </w:rPr>
        <w:t>22</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6.8</w:t>
      </w:r>
      <w:r>
        <w:rPr>
          <w:rFonts w:asciiTheme="minorHAnsi" w:eastAsiaTheme="minorEastAsia" w:hAnsiTheme="minorHAnsi" w:cstheme="minorBidi"/>
          <w:noProof/>
          <w:sz w:val="22"/>
          <w:szCs w:val="22"/>
          <w:lang w:eastAsia="nb-NO"/>
        </w:rPr>
        <w:tab/>
      </w:r>
      <w:r>
        <w:rPr>
          <w:noProof/>
        </w:rPr>
        <w:t>Registrering</w:t>
      </w:r>
      <w:r>
        <w:rPr>
          <w:noProof/>
        </w:rPr>
        <w:tab/>
      </w:r>
      <w:r w:rsidR="001B7BAA">
        <w:rPr>
          <w:noProof/>
        </w:rPr>
        <w:fldChar w:fldCharType="begin"/>
      </w:r>
      <w:r>
        <w:rPr>
          <w:noProof/>
        </w:rPr>
        <w:instrText xml:space="preserve"> PAGEREF _Toc399433409 \h </w:instrText>
      </w:r>
      <w:r w:rsidR="001B7BAA">
        <w:rPr>
          <w:noProof/>
        </w:rPr>
      </w:r>
      <w:r w:rsidR="001B7BAA">
        <w:rPr>
          <w:noProof/>
        </w:rPr>
        <w:fldChar w:fldCharType="separate"/>
      </w:r>
      <w:r w:rsidR="00782064">
        <w:rPr>
          <w:noProof/>
        </w:rPr>
        <w:t>22</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6.9</w:t>
      </w:r>
      <w:r>
        <w:rPr>
          <w:rFonts w:asciiTheme="minorHAnsi" w:eastAsiaTheme="minorEastAsia" w:hAnsiTheme="minorHAnsi" w:cstheme="minorBidi"/>
          <w:noProof/>
          <w:sz w:val="22"/>
          <w:szCs w:val="22"/>
          <w:lang w:eastAsia="nb-NO"/>
        </w:rPr>
        <w:tab/>
      </w:r>
      <w:r>
        <w:rPr>
          <w:noProof/>
        </w:rPr>
        <w:t>Forløpstid</w:t>
      </w:r>
      <w:r>
        <w:rPr>
          <w:noProof/>
        </w:rPr>
        <w:tab/>
      </w:r>
      <w:r w:rsidR="001B7BAA">
        <w:rPr>
          <w:noProof/>
        </w:rPr>
        <w:fldChar w:fldCharType="begin"/>
      </w:r>
      <w:r>
        <w:rPr>
          <w:noProof/>
        </w:rPr>
        <w:instrText xml:space="preserve"> PAGEREF _Toc399433410 \h </w:instrText>
      </w:r>
      <w:r w:rsidR="001B7BAA">
        <w:rPr>
          <w:noProof/>
        </w:rPr>
      </w:r>
      <w:r w:rsidR="001B7BAA">
        <w:rPr>
          <w:noProof/>
        </w:rPr>
        <w:fldChar w:fldCharType="separate"/>
      </w:r>
      <w:r w:rsidR="00782064">
        <w:rPr>
          <w:noProof/>
        </w:rPr>
        <w:t>23</w:t>
      </w:r>
      <w:r w:rsidR="001B7BAA">
        <w:rPr>
          <w:noProof/>
        </w:rPr>
        <w:fldChar w:fldCharType="end"/>
      </w:r>
    </w:p>
    <w:p w:rsidR="001543CF" w:rsidRDefault="001543CF">
      <w:pPr>
        <w:pStyle w:val="INNH1"/>
        <w:tabs>
          <w:tab w:val="left" w:pos="1134"/>
        </w:tabs>
        <w:rPr>
          <w:rFonts w:asciiTheme="minorHAnsi" w:eastAsiaTheme="minorEastAsia" w:hAnsiTheme="minorHAnsi" w:cstheme="minorBidi"/>
          <w:b w:val="0"/>
          <w:noProof/>
          <w:sz w:val="22"/>
          <w:szCs w:val="22"/>
          <w:lang w:eastAsia="nb-NO"/>
        </w:rPr>
      </w:pPr>
      <w:r>
        <w:rPr>
          <w:noProof/>
        </w:rPr>
        <w:t>7</w:t>
      </w:r>
      <w:r>
        <w:rPr>
          <w:rFonts w:asciiTheme="minorHAnsi" w:eastAsiaTheme="minorEastAsia" w:hAnsiTheme="minorHAnsi" w:cstheme="minorBidi"/>
          <w:b w:val="0"/>
          <w:noProof/>
          <w:sz w:val="22"/>
          <w:szCs w:val="22"/>
          <w:lang w:eastAsia="nb-NO"/>
        </w:rPr>
        <w:tab/>
      </w:r>
      <w:r>
        <w:rPr>
          <w:noProof/>
        </w:rPr>
        <w:t>Oppfølging/kontroller/etterbehandling for blærekreft</w:t>
      </w:r>
      <w:r>
        <w:rPr>
          <w:noProof/>
        </w:rPr>
        <w:tab/>
      </w:r>
      <w:r w:rsidR="001B7BAA">
        <w:rPr>
          <w:noProof/>
        </w:rPr>
        <w:fldChar w:fldCharType="begin"/>
      </w:r>
      <w:r>
        <w:rPr>
          <w:noProof/>
        </w:rPr>
        <w:instrText xml:space="preserve"> PAGEREF _Toc399433411 \h </w:instrText>
      </w:r>
      <w:r w:rsidR="001B7BAA">
        <w:rPr>
          <w:noProof/>
        </w:rPr>
      </w:r>
      <w:r w:rsidR="001B7BAA">
        <w:rPr>
          <w:noProof/>
        </w:rPr>
        <w:fldChar w:fldCharType="separate"/>
      </w:r>
      <w:r w:rsidR="00782064">
        <w:rPr>
          <w:noProof/>
        </w:rPr>
        <w:t>24</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7.1</w:t>
      </w:r>
      <w:r>
        <w:rPr>
          <w:rFonts w:asciiTheme="minorHAnsi" w:eastAsiaTheme="minorEastAsia" w:hAnsiTheme="minorHAnsi" w:cstheme="minorBidi"/>
          <w:noProof/>
          <w:sz w:val="22"/>
          <w:szCs w:val="22"/>
          <w:lang w:eastAsia="nb-NO"/>
        </w:rPr>
        <w:tab/>
      </w:r>
      <w:r>
        <w:rPr>
          <w:noProof/>
        </w:rPr>
        <w:t>Kontroll</w:t>
      </w:r>
      <w:r>
        <w:rPr>
          <w:noProof/>
        </w:rPr>
        <w:tab/>
      </w:r>
      <w:r w:rsidR="001B7BAA">
        <w:rPr>
          <w:noProof/>
        </w:rPr>
        <w:fldChar w:fldCharType="begin"/>
      </w:r>
      <w:r>
        <w:rPr>
          <w:noProof/>
        </w:rPr>
        <w:instrText xml:space="preserve"> PAGEREF _Toc399433412 \h </w:instrText>
      </w:r>
      <w:r w:rsidR="001B7BAA">
        <w:rPr>
          <w:noProof/>
        </w:rPr>
      </w:r>
      <w:r w:rsidR="001B7BAA">
        <w:rPr>
          <w:noProof/>
        </w:rPr>
        <w:fldChar w:fldCharType="separate"/>
      </w:r>
      <w:r w:rsidR="00782064">
        <w:rPr>
          <w:noProof/>
        </w:rPr>
        <w:t>24</w:t>
      </w:r>
      <w:r w:rsidR="001B7BAA">
        <w:rPr>
          <w:noProof/>
        </w:rPr>
        <w:fldChar w:fldCharType="end"/>
      </w:r>
    </w:p>
    <w:p w:rsidR="001543CF" w:rsidRDefault="001543CF">
      <w:pPr>
        <w:pStyle w:val="INNH3"/>
        <w:tabs>
          <w:tab w:val="left" w:pos="2552"/>
        </w:tabs>
        <w:rPr>
          <w:rFonts w:asciiTheme="minorHAnsi" w:eastAsiaTheme="minorEastAsia" w:hAnsiTheme="minorHAnsi" w:cstheme="minorBidi"/>
          <w:noProof/>
          <w:sz w:val="22"/>
          <w:szCs w:val="22"/>
          <w:lang w:eastAsia="nb-NO"/>
        </w:rPr>
      </w:pPr>
      <w:r>
        <w:rPr>
          <w:noProof/>
        </w:rPr>
        <w:t>7.1.1</w:t>
      </w:r>
      <w:r>
        <w:rPr>
          <w:rFonts w:asciiTheme="minorHAnsi" w:eastAsiaTheme="minorEastAsia" w:hAnsiTheme="minorHAnsi" w:cstheme="minorBidi"/>
          <w:noProof/>
          <w:sz w:val="22"/>
          <w:szCs w:val="22"/>
          <w:lang w:eastAsia="nb-NO"/>
        </w:rPr>
        <w:tab/>
      </w:r>
      <w:r>
        <w:rPr>
          <w:noProof/>
        </w:rPr>
        <w:t>Informasjon og dialog med pasienten</w:t>
      </w:r>
      <w:r>
        <w:rPr>
          <w:noProof/>
        </w:rPr>
        <w:tab/>
      </w:r>
      <w:r w:rsidR="001B7BAA">
        <w:rPr>
          <w:noProof/>
        </w:rPr>
        <w:fldChar w:fldCharType="begin"/>
      </w:r>
      <w:r>
        <w:rPr>
          <w:noProof/>
        </w:rPr>
        <w:instrText xml:space="preserve"> PAGEREF _Toc399433413 \h </w:instrText>
      </w:r>
      <w:r w:rsidR="001B7BAA">
        <w:rPr>
          <w:noProof/>
        </w:rPr>
      </w:r>
      <w:r w:rsidR="001B7BAA">
        <w:rPr>
          <w:noProof/>
        </w:rPr>
        <w:fldChar w:fldCharType="separate"/>
      </w:r>
      <w:r w:rsidR="00782064">
        <w:rPr>
          <w:noProof/>
        </w:rPr>
        <w:t>24</w:t>
      </w:r>
      <w:r w:rsidR="001B7BAA">
        <w:rPr>
          <w:noProof/>
        </w:rPr>
        <w:fldChar w:fldCharType="end"/>
      </w:r>
    </w:p>
    <w:p w:rsidR="001543CF" w:rsidRDefault="001543CF">
      <w:pPr>
        <w:pStyle w:val="INNH3"/>
        <w:tabs>
          <w:tab w:val="left" w:pos="2552"/>
        </w:tabs>
        <w:rPr>
          <w:rFonts w:asciiTheme="minorHAnsi" w:eastAsiaTheme="minorEastAsia" w:hAnsiTheme="minorHAnsi" w:cstheme="minorBidi"/>
          <w:noProof/>
          <w:sz w:val="22"/>
          <w:szCs w:val="22"/>
          <w:lang w:eastAsia="nb-NO"/>
        </w:rPr>
      </w:pPr>
      <w:r>
        <w:rPr>
          <w:noProof/>
        </w:rPr>
        <w:t>7.1.2</w:t>
      </w:r>
      <w:r>
        <w:rPr>
          <w:rFonts w:asciiTheme="minorHAnsi" w:eastAsiaTheme="minorEastAsia" w:hAnsiTheme="minorHAnsi" w:cstheme="minorBidi"/>
          <w:noProof/>
          <w:sz w:val="22"/>
          <w:szCs w:val="22"/>
          <w:lang w:eastAsia="nb-NO"/>
        </w:rPr>
        <w:tab/>
      </w:r>
      <w:r>
        <w:rPr>
          <w:noProof/>
        </w:rPr>
        <w:t>Ansvarlig</w:t>
      </w:r>
      <w:r>
        <w:rPr>
          <w:noProof/>
        </w:rPr>
        <w:tab/>
      </w:r>
      <w:r w:rsidR="001B7BAA">
        <w:rPr>
          <w:noProof/>
        </w:rPr>
        <w:fldChar w:fldCharType="begin"/>
      </w:r>
      <w:r>
        <w:rPr>
          <w:noProof/>
        </w:rPr>
        <w:instrText xml:space="preserve"> PAGEREF _Toc399433414 \h </w:instrText>
      </w:r>
      <w:r w:rsidR="001B7BAA">
        <w:rPr>
          <w:noProof/>
        </w:rPr>
      </w:r>
      <w:r w:rsidR="001B7BAA">
        <w:rPr>
          <w:noProof/>
        </w:rPr>
        <w:fldChar w:fldCharType="separate"/>
      </w:r>
      <w:r w:rsidR="00782064">
        <w:rPr>
          <w:noProof/>
        </w:rPr>
        <w:t>24</w:t>
      </w:r>
      <w:r w:rsidR="001B7BAA">
        <w:rPr>
          <w:noProof/>
        </w:rPr>
        <w:fldChar w:fldCharType="end"/>
      </w:r>
    </w:p>
    <w:p w:rsidR="001543CF" w:rsidRDefault="001543CF">
      <w:pPr>
        <w:pStyle w:val="INNH2"/>
        <w:tabs>
          <w:tab w:val="left" w:pos="1701"/>
        </w:tabs>
        <w:rPr>
          <w:rFonts w:asciiTheme="minorHAnsi" w:eastAsiaTheme="minorEastAsia" w:hAnsiTheme="minorHAnsi" w:cstheme="minorBidi"/>
          <w:noProof/>
          <w:sz w:val="22"/>
          <w:szCs w:val="22"/>
          <w:lang w:eastAsia="nb-NO"/>
        </w:rPr>
      </w:pPr>
      <w:r w:rsidRPr="00F4339A">
        <w:rPr>
          <w:noProof/>
        </w:rPr>
        <w:t>7.2</w:t>
      </w:r>
      <w:r>
        <w:rPr>
          <w:rFonts w:asciiTheme="minorHAnsi" w:eastAsiaTheme="minorEastAsia" w:hAnsiTheme="minorHAnsi" w:cstheme="minorBidi"/>
          <w:noProof/>
          <w:sz w:val="22"/>
          <w:szCs w:val="22"/>
          <w:lang w:eastAsia="nb-NO"/>
        </w:rPr>
        <w:tab/>
      </w:r>
      <w:r>
        <w:rPr>
          <w:noProof/>
        </w:rPr>
        <w:t>Håndtering av residiv</w:t>
      </w:r>
      <w:r>
        <w:rPr>
          <w:noProof/>
        </w:rPr>
        <w:tab/>
      </w:r>
      <w:r w:rsidR="001B7BAA">
        <w:rPr>
          <w:noProof/>
        </w:rPr>
        <w:fldChar w:fldCharType="begin"/>
      </w:r>
      <w:r>
        <w:rPr>
          <w:noProof/>
        </w:rPr>
        <w:instrText xml:space="preserve"> PAGEREF _Toc399433415 \h </w:instrText>
      </w:r>
      <w:r w:rsidR="001B7BAA">
        <w:rPr>
          <w:noProof/>
        </w:rPr>
      </w:r>
      <w:r w:rsidR="001B7BAA">
        <w:rPr>
          <w:noProof/>
        </w:rPr>
        <w:fldChar w:fldCharType="separate"/>
      </w:r>
      <w:r w:rsidR="00782064">
        <w:rPr>
          <w:noProof/>
        </w:rPr>
        <w:t>24</w:t>
      </w:r>
      <w:r w:rsidR="001B7BAA">
        <w:rPr>
          <w:noProof/>
        </w:rPr>
        <w:fldChar w:fldCharType="end"/>
      </w:r>
    </w:p>
    <w:p w:rsidR="001543CF" w:rsidRDefault="001543CF">
      <w:pPr>
        <w:pStyle w:val="INNH3"/>
        <w:tabs>
          <w:tab w:val="left" w:pos="2552"/>
        </w:tabs>
        <w:rPr>
          <w:rFonts w:asciiTheme="minorHAnsi" w:eastAsiaTheme="minorEastAsia" w:hAnsiTheme="minorHAnsi" w:cstheme="minorBidi"/>
          <w:noProof/>
          <w:sz w:val="22"/>
          <w:szCs w:val="22"/>
          <w:lang w:eastAsia="nb-NO"/>
        </w:rPr>
      </w:pPr>
      <w:r>
        <w:rPr>
          <w:noProof/>
        </w:rPr>
        <w:t>7.2.1</w:t>
      </w:r>
      <w:r>
        <w:rPr>
          <w:rFonts w:asciiTheme="minorHAnsi" w:eastAsiaTheme="minorEastAsia" w:hAnsiTheme="minorHAnsi" w:cstheme="minorBidi"/>
          <w:noProof/>
          <w:sz w:val="22"/>
          <w:szCs w:val="22"/>
          <w:lang w:eastAsia="nb-NO"/>
        </w:rPr>
        <w:tab/>
      </w:r>
      <w:r>
        <w:rPr>
          <w:noProof/>
        </w:rPr>
        <w:t>Informasjon og dialog med pasienten</w:t>
      </w:r>
      <w:r>
        <w:rPr>
          <w:noProof/>
        </w:rPr>
        <w:tab/>
      </w:r>
      <w:r w:rsidR="001B7BAA">
        <w:rPr>
          <w:noProof/>
        </w:rPr>
        <w:fldChar w:fldCharType="begin"/>
      </w:r>
      <w:r>
        <w:rPr>
          <w:noProof/>
        </w:rPr>
        <w:instrText xml:space="preserve"> PAGEREF _Toc399433416 \h </w:instrText>
      </w:r>
      <w:r w:rsidR="001B7BAA">
        <w:rPr>
          <w:noProof/>
        </w:rPr>
      </w:r>
      <w:r w:rsidR="001B7BAA">
        <w:rPr>
          <w:noProof/>
        </w:rPr>
        <w:fldChar w:fldCharType="separate"/>
      </w:r>
      <w:r w:rsidR="00782064">
        <w:rPr>
          <w:noProof/>
        </w:rPr>
        <w:t>24</w:t>
      </w:r>
      <w:r w:rsidR="001B7BAA">
        <w:rPr>
          <w:noProof/>
        </w:rPr>
        <w:fldChar w:fldCharType="end"/>
      </w:r>
    </w:p>
    <w:p w:rsidR="001543CF" w:rsidRDefault="001543CF">
      <w:pPr>
        <w:pStyle w:val="INNH3"/>
        <w:tabs>
          <w:tab w:val="left" w:pos="2552"/>
        </w:tabs>
        <w:rPr>
          <w:rFonts w:asciiTheme="minorHAnsi" w:eastAsiaTheme="minorEastAsia" w:hAnsiTheme="minorHAnsi" w:cstheme="minorBidi"/>
          <w:noProof/>
          <w:sz w:val="22"/>
          <w:szCs w:val="22"/>
          <w:lang w:eastAsia="nb-NO"/>
        </w:rPr>
      </w:pPr>
      <w:r>
        <w:rPr>
          <w:noProof/>
        </w:rPr>
        <w:t>7.2.2</w:t>
      </w:r>
      <w:r>
        <w:rPr>
          <w:rFonts w:asciiTheme="minorHAnsi" w:eastAsiaTheme="minorEastAsia" w:hAnsiTheme="minorHAnsi" w:cstheme="minorBidi"/>
          <w:noProof/>
          <w:sz w:val="22"/>
          <w:szCs w:val="22"/>
          <w:lang w:eastAsia="nb-NO"/>
        </w:rPr>
        <w:tab/>
      </w:r>
      <w:r>
        <w:rPr>
          <w:noProof/>
        </w:rPr>
        <w:t>Ansvarlig</w:t>
      </w:r>
      <w:r>
        <w:rPr>
          <w:noProof/>
        </w:rPr>
        <w:tab/>
      </w:r>
      <w:r w:rsidR="001B7BAA">
        <w:rPr>
          <w:noProof/>
        </w:rPr>
        <w:fldChar w:fldCharType="begin"/>
      </w:r>
      <w:r>
        <w:rPr>
          <w:noProof/>
        </w:rPr>
        <w:instrText xml:space="preserve"> PAGEREF _Toc399433417 \h </w:instrText>
      </w:r>
      <w:r w:rsidR="001B7BAA">
        <w:rPr>
          <w:noProof/>
        </w:rPr>
      </w:r>
      <w:r w:rsidR="001B7BAA">
        <w:rPr>
          <w:noProof/>
        </w:rPr>
        <w:fldChar w:fldCharType="separate"/>
      </w:r>
      <w:r w:rsidR="00782064">
        <w:rPr>
          <w:noProof/>
        </w:rPr>
        <w:t>25</w:t>
      </w:r>
      <w:r w:rsidR="001B7BAA">
        <w:rPr>
          <w:noProof/>
        </w:rPr>
        <w:fldChar w:fldCharType="end"/>
      </w:r>
    </w:p>
    <w:p w:rsidR="001543CF" w:rsidRDefault="001543CF">
      <w:pPr>
        <w:pStyle w:val="INNH1"/>
        <w:tabs>
          <w:tab w:val="left" w:pos="1134"/>
        </w:tabs>
        <w:rPr>
          <w:rFonts w:asciiTheme="minorHAnsi" w:eastAsiaTheme="minorEastAsia" w:hAnsiTheme="minorHAnsi" w:cstheme="minorBidi"/>
          <w:b w:val="0"/>
          <w:noProof/>
          <w:sz w:val="22"/>
          <w:szCs w:val="22"/>
          <w:lang w:eastAsia="nb-NO"/>
        </w:rPr>
      </w:pPr>
      <w:r>
        <w:rPr>
          <w:noProof/>
        </w:rPr>
        <w:t>8</w:t>
      </w:r>
      <w:r>
        <w:rPr>
          <w:rFonts w:asciiTheme="minorHAnsi" w:eastAsiaTheme="minorEastAsia" w:hAnsiTheme="minorHAnsi" w:cstheme="minorBidi"/>
          <w:b w:val="0"/>
          <w:noProof/>
          <w:sz w:val="22"/>
          <w:szCs w:val="22"/>
          <w:lang w:eastAsia="nb-NO"/>
        </w:rPr>
        <w:tab/>
      </w:r>
      <w:r>
        <w:rPr>
          <w:noProof/>
        </w:rPr>
        <w:t>Oversiktsskjema - blærekreft</w:t>
      </w:r>
      <w:r>
        <w:rPr>
          <w:noProof/>
        </w:rPr>
        <w:tab/>
      </w:r>
      <w:r w:rsidR="001B7BAA">
        <w:rPr>
          <w:noProof/>
        </w:rPr>
        <w:fldChar w:fldCharType="begin"/>
      </w:r>
      <w:r>
        <w:rPr>
          <w:noProof/>
        </w:rPr>
        <w:instrText xml:space="preserve"> PAGEREF _Toc399433418 \h </w:instrText>
      </w:r>
      <w:r w:rsidR="001B7BAA">
        <w:rPr>
          <w:noProof/>
        </w:rPr>
      </w:r>
      <w:r w:rsidR="001B7BAA">
        <w:rPr>
          <w:noProof/>
        </w:rPr>
        <w:fldChar w:fldCharType="separate"/>
      </w:r>
      <w:r w:rsidR="00782064">
        <w:rPr>
          <w:noProof/>
        </w:rPr>
        <w:t>26</w:t>
      </w:r>
      <w:r w:rsidR="001B7BAA">
        <w:rPr>
          <w:noProof/>
        </w:rPr>
        <w:fldChar w:fldCharType="end"/>
      </w:r>
    </w:p>
    <w:p w:rsidR="001543CF" w:rsidRDefault="001543CF">
      <w:pPr>
        <w:pStyle w:val="INNH1"/>
        <w:tabs>
          <w:tab w:val="left" w:pos="1134"/>
        </w:tabs>
        <w:rPr>
          <w:rFonts w:asciiTheme="minorHAnsi" w:eastAsiaTheme="minorEastAsia" w:hAnsiTheme="minorHAnsi" w:cstheme="minorBidi"/>
          <w:b w:val="0"/>
          <w:noProof/>
          <w:sz w:val="22"/>
          <w:szCs w:val="22"/>
          <w:lang w:eastAsia="nb-NO"/>
        </w:rPr>
      </w:pPr>
      <w:r>
        <w:rPr>
          <w:noProof/>
        </w:rPr>
        <w:t>9</w:t>
      </w:r>
      <w:r>
        <w:rPr>
          <w:rFonts w:asciiTheme="minorHAnsi" w:eastAsiaTheme="minorEastAsia" w:hAnsiTheme="minorHAnsi" w:cstheme="minorBidi"/>
          <w:b w:val="0"/>
          <w:noProof/>
          <w:sz w:val="22"/>
          <w:szCs w:val="22"/>
          <w:lang w:eastAsia="nb-NO"/>
        </w:rPr>
        <w:tab/>
      </w:r>
      <w:r>
        <w:rPr>
          <w:noProof/>
        </w:rPr>
        <w:t>Forløpstider - blærekreft</w:t>
      </w:r>
      <w:r>
        <w:rPr>
          <w:noProof/>
        </w:rPr>
        <w:tab/>
      </w:r>
      <w:r w:rsidR="001B7BAA">
        <w:rPr>
          <w:noProof/>
        </w:rPr>
        <w:fldChar w:fldCharType="begin"/>
      </w:r>
      <w:r>
        <w:rPr>
          <w:noProof/>
        </w:rPr>
        <w:instrText xml:space="preserve"> PAGEREF _Toc399433419 \h </w:instrText>
      </w:r>
      <w:r w:rsidR="001B7BAA">
        <w:rPr>
          <w:noProof/>
        </w:rPr>
      </w:r>
      <w:r w:rsidR="001B7BAA">
        <w:rPr>
          <w:noProof/>
        </w:rPr>
        <w:fldChar w:fldCharType="separate"/>
      </w:r>
      <w:r w:rsidR="00782064">
        <w:rPr>
          <w:noProof/>
        </w:rPr>
        <w:t>27</w:t>
      </w:r>
      <w:r w:rsidR="001B7BAA">
        <w:rPr>
          <w:noProof/>
        </w:rPr>
        <w:fldChar w:fldCharType="end"/>
      </w:r>
    </w:p>
    <w:p w:rsidR="001543CF" w:rsidRDefault="001543CF">
      <w:pPr>
        <w:pStyle w:val="INNH1"/>
        <w:tabs>
          <w:tab w:val="left" w:pos="1134"/>
        </w:tabs>
        <w:rPr>
          <w:rFonts w:asciiTheme="minorHAnsi" w:eastAsiaTheme="minorEastAsia" w:hAnsiTheme="minorHAnsi" w:cstheme="minorBidi"/>
          <w:b w:val="0"/>
          <w:noProof/>
          <w:sz w:val="22"/>
          <w:szCs w:val="22"/>
          <w:lang w:eastAsia="nb-NO"/>
        </w:rPr>
      </w:pPr>
      <w:r>
        <w:rPr>
          <w:noProof/>
        </w:rPr>
        <w:t>15</w:t>
      </w:r>
      <w:r>
        <w:rPr>
          <w:rFonts w:asciiTheme="minorHAnsi" w:eastAsiaTheme="minorEastAsia" w:hAnsiTheme="minorHAnsi" w:cstheme="minorBidi"/>
          <w:b w:val="0"/>
          <w:noProof/>
          <w:sz w:val="22"/>
          <w:szCs w:val="22"/>
          <w:lang w:eastAsia="nb-NO"/>
        </w:rPr>
        <w:tab/>
      </w:r>
      <w:r>
        <w:rPr>
          <w:noProof/>
        </w:rPr>
        <w:t>Registrering - Blærekreft</w:t>
      </w:r>
      <w:r>
        <w:rPr>
          <w:noProof/>
        </w:rPr>
        <w:tab/>
      </w:r>
      <w:r w:rsidR="001B7BAA">
        <w:rPr>
          <w:noProof/>
        </w:rPr>
        <w:fldChar w:fldCharType="begin"/>
      </w:r>
      <w:r>
        <w:rPr>
          <w:noProof/>
        </w:rPr>
        <w:instrText xml:space="preserve"> PAGEREF _Toc399433448 \h </w:instrText>
      </w:r>
      <w:r w:rsidR="001B7BAA">
        <w:rPr>
          <w:noProof/>
        </w:rPr>
      </w:r>
      <w:r w:rsidR="001B7BAA">
        <w:rPr>
          <w:noProof/>
        </w:rPr>
        <w:fldChar w:fldCharType="separate"/>
      </w:r>
      <w:r w:rsidR="00782064">
        <w:rPr>
          <w:noProof/>
        </w:rPr>
        <w:t>39</w:t>
      </w:r>
      <w:r w:rsidR="001B7BAA">
        <w:rPr>
          <w:noProof/>
        </w:rPr>
        <w:fldChar w:fldCharType="end"/>
      </w:r>
    </w:p>
    <w:p w:rsidR="001543CF" w:rsidRDefault="001543CF">
      <w:pPr>
        <w:pStyle w:val="INNH2"/>
        <w:tabs>
          <w:tab w:val="left" w:pos="2552"/>
        </w:tabs>
        <w:rPr>
          <w:rFonts w:asciiTheme="minorHAnsi" w:eastAsiaTheme="minorEastAsia" w:hAnsiTheme="minorHAnsi" w:cstheme="minorBidi"/>
          <w:noProof/>
          <w:sz w:val="22"/>
          <w:szCs w:val="22"/>
          <w:lang w:eastAsia="nb-NO"/>
        </w:rPr>
      </w:pPr>
      <w:r w:rsidRPr="00F4339A">
        <w:rPr>
          <w:noProof/>
        </w:rPr>
        <w:t>15.1</w:t>
      </w:r>
      <w:r>
        <w:rPr>
          <w:rFonts w:asciiTheme="minorHAnsi" w:eastAsiaTheme="minorEastAsia" w:hAnsiTheme="minorHAnsi" w:cstheme="minorBidi"/>
          <w:noProof/>
          <w:sz w:val="22"/>
          <w:szCs w:val="22"/>
          <w:lang w:eastAsia="nb-NO"/>
        </w:rPr>
        <w:tab/>
      </w:r>
      <w:r w:rsidR="00041A3D">
        <w:rPr>
          <w:noProof/>
        </w:rPr>
        <w:t>Standardisert pasientforløp</w:t>
      </w:r>
      <w:r>
        <w:rPr>
          <w:noProof/>
        </w:rPr>
        <w:t xml:space="preserve"> start</w:t>
      </w:r>
      <w:r>
        <w:rPr>
          <w:noProof/>
        </w:rPr>
        <w:tab/>
      </w:r>
      <w:r w:rsidR="001B7BAA">
        <w:rPr>
          <w:noProof/>
        </w:rPr>
        <w:fldChar w:fldCharType="begin"/>
      </w:r>
      <w:r>
        <w:rPr>
          <w:noProof/>
        </w:rPr>
        <w:instrText xml:space="preserve"> PAGEREF _Toc399433449 \h </w:instrText>
      </w:r>
      <w:r w:rsidR="001B7BAA">
        <w:rPr>
          <w:noProof/>
        </w:rPr>
      </w:r>
      <w:r w:rsidR="001B7BAA">
        <w:rPr>
          <w:noProof/>
        </w:rPr>
        <w:fldChar w:fldCharType="separate"/>
      </w:r>
      <w:r w:rsidR="00782064">
        <w:rPr>
          <w:noProof/>
        </w:rPr>
        <w:t>39</w:t>
      </w:r>
      <w:r w:rsidR="001B7BAA">
        <w:rPr>
          <w:noProof/>
        </w:rPr>
        <w:fldChar w:fldCharType="end"/>
      </w:r>
    </w:p>
    <w:p w:rsidR="001543CF" w:rsidRDefault="001543CF">
      <w:pPr>
        <w:pStyle w:val="INNH2"/>
        <w:tabs>
          <w:tab w:val="left" w:pos="2552"/>
        </w:tabs>
        <w:rPr>
          <w:rFonts w:asciiTheme="minorHAnsi" w:eastAsiaTheme="minorEastAsia" w:hAnsiTheme="minorHAnsi" w:cstheme="minorBidi"/>
          <w:noProof/>
          <w:sz w:val="22"/>
          <w:szCs w:val="22"/>
          <w:lang w:eastAsia="nb-NO"/>
        </w:rPr>
      </w:pPr>
      <w:r w:rsidRPr="00F4339A">
        <w:rPr>
          <w:noProof/>
        </w:rPr>
        <w:t>15.2</w:t>
      </w:r>
      <w:r>
        <w:rPr>
          <w:rFonts w:asciiTheme="minorHAnsi" w:eastAsiaTheme="minorEastAsia" w:hAnsiTheme="minorHAnsi" w:cstheme="minorBidi"/>
          <w:noProof/>
          <w:sz w:val="22"/>
          <w:szCs w:val="22"/>
          <w:lang w:eastAsia="nb-NO"/>
        </w:rPr>
        <w:tab/>
      </w:r>
      <w:r>
        <w:rPr>
          <w:noProof/>
        </w:rPr>
        <w:t>Utredning start</w:t>
      </w:r>
      <w:r>
        <w:rPr>
          <w:noProof/>
        </w:rPr>
        <w:tab/>
      </w:r>
      <w:r w:rsidR="001B7BAA">
        <w:rPr>
          <w:noProof/>
        </w:rPr>
        <w:fldChar w:fldCharType="begin"/>
      </w:r>
      <w:r>
        <w:rPr>
          <w:noProof/>
        </w:rPr>
        <w:instrText xml:space="preserve"> PAGEREF _Toc399433450 \h </w:instrText>
      </w:r>
      <w:r w:rsidR="001B7BAA">
        <w:rPr>
          <w:noProof/>
        </w:rPr>
      </w:r>
      <w:r w:rsidR="001B7BAA">
        <w:rPr>
          <w:noProof/>
        </w:rPr>
        <w:fldChar w:fldCharType="separate"/>
      </w:r>
      <w:r w:rsidR="00782064">
        <w:rPr>
          <w:noProof/>
        </w:rPr>
        <w:t>39</w:t>
      </w:r>
      <w:r w:rsidR="001B7BAA">
        <w:rPr>
          <w:noProof/>
        </w:rPr>
        <w:fldChar w:fldCharType="end"/>
      </w:r>
    </w:p>
    <w:p w:rsidR="001543CF" w:rsidRDefault="001543CF">
      <w:pPr>
        <w:pStyle w:val="INNH2"/>
        <w:tabs>
          <w:tab w:val="left" w:pos="2552"/>
        </w:tabs>
        <w:rPr>
          <w:rFonts w:asciiTheme="minorHAnsi" w:eastAsiaTheme="minorEastAsia" w:hAnsiTheme="minorHAnsi" w:cstheme="minorBidi"/>
          <w:noProof/>
          <w:sz w:val="22"/>
          <w:szCs w:val="22"/>
          <w:lang w:eastAsia="nb-NO"/>
        </w:rPr>
      </w:pPr>
      <w:r w:rsidRPr="00F4339A">
        <w:rPr>
          <w:noProof/>
        </w:rPr>
        <w:t>15.3</w:t>
      </w:r>
      <w:r>
        <w:rPr>
          <w:rFonts w:asciiTheme="minorHAnsi" w:eastAsiaTheme="minorEastAsia" w:hAnsiTheme="minorHAnsi" w:cstheme="minorBidi"/>
          <w:noProof/>
          <w:sz w:val="22"/>
          <w:szCs w:val="22"/>
          <w:lang w:eastAsia="nb-NO"/>
        </w:rPr>
        <w:tab/>
      </w:r>
      <w:r>
        <w:rPr>
          <w:noProof/>
        </w:rPr>
        <w:t>Beslutning ved initial behandling</w:t>
      </w:r>
      <w:r>
        <w:rPr>
          <w:noProof/>
        </w:rPr>
        <w:tab/>
      </w:r>
      <w:r w:rsidR="001B7BAA">
        <w:rPr>
          <w:noProof/>
        </w:rPr>
        <w:fldChar w:fldCharType="begin"/>
      </w:r>
      <w:r>
        <w:rPr>
          <w:noProof/>
        </w:rPr>
        <w:instrText xml:space="preserve"> PAGEREF _Toc399433451 \h </w:instrText>
      </w:r>
      <w:r w:rsidR="001B7BAA">
        <w:rPr>
          <w:noProof/>
        </w:rPr>
      </w:r>
      <w:r w:rsidR="001B7BAA">
        <w:rPr>
          <w:noProof/>
        </w:rPr>
        <w:fldChar w:fldCharType="separate"/>
      </w:r>
      <w:r w:rsidR="00782064">
        <w:rPr>
          <w:noProof/>
        </w:rPr>
        <w:t>39</w:t>
      </w:r>
      <w:r w:rsidR="001B7BAA">
        <w:rPr>
          <w:noProof/>
        </w:rPr>
        <w:fldChar w:fldCharType="end"/>
      </w:r>
    </w:p>
    <w:p w:rsidR="001543CF" w:rsidRDefault="001543CF">
      <w:pPr>
        <w:pStyle w:val="INNH2"/>
        <w:tabs>
          <w:tab w:val="left" w:pos="2552"/>
        </w:tabs>
        <w:rPr>
          <w:rFonts w:asciiTheme="minorHAnsi" w:eastAsiaTheme="minorEastAsia" w:hAnsiTheme="minorHAnsi" w:cstheme="minorBidi"/>
          <w:noProof/>
          <w:sz w:val="22"/>
          <w:szCs w:val="22"/>
          <w:lang w:eastAsia="nb-NO"/>
        </w:rPr>
      </w:pPr>
      <w:r w:rsidRPr="00F4339A">
        <w:rPr>
          <w:noProof/>
        </w:rPr>
        <w:t>15.4</w:t>
      </w:r>
      <w:r>
        <w:rPr>
          <w:rFonts w:asciiTheme="minorHAnsi" w:eastAsiaTheme="minorEastAsia" w:hAnsiTheme="minorHAnsi" w:cstheme="minorBidi"/>
          <w:noProof/>
          <w:sz w:val="22"/>
          <w:szCs w:val="22"/>
          <w:lang w:eastAsia="nb-NO"/>
        </w:rPr>
        <w:tab/>
      </w:r>
      <w:r>
        <w:rPr>
          <w:noProof/>
        </w:rPr>
        <w:t>Behandling start</w:t>
      </w:r>
      <w:r>
        <w:rPr>
          <w:noProof/>
        </w:rPr>
        <w:tab/>
      </w:r>
      <w:r w:rsidR="001B7BAA">
        <w:rPr>
          <w:noProof/>
        </w:rPr>
        <w:fldChar w:fldCharType="begin"/>
      </w:r>
      <w:r>
        <w:rPr>
          <w:noProof/>
        </w:rPr>
        <w:instrText xml:space="preserve"> PAGEREF _Toc399433452 \h </w:instrText>
      </w:r>
      <w:r w:rsidR="001B7BAA">
        <w:rPr>
          <w:noProof/>
        </w:rPr>
      </w:r>
      <w:r w:rsidR="001B7BAA">
        <w:rPr>
          <w:noProof/>
        </w:rPr>
        <w:fldChar w:fldCharType="separate"/>
      </w:r>
      <w:r w:rsidR="00782064">
        <w:rPr>
          <w:noProof/>
        </w:rPr>
        <w:t>39</w:t>
      </w:r>
      <w:r w:rsidR="001B7BAA">
        <w:rPr>
          <w:noProof/>
        </w:rPr>
        <w:fldChar w:fldCharType="end"/>
      </w:r>
    </w:p>
    <w:p w:rsidR="001543CF" w:rsidRDefault="001543CF">
      <w:pPr>
        <w:pStyle w:val="INNH2"/>
        <w:tabs>
          <w:tab w:val="left" w:pos="2552"/>
        </w:tabs>
        <w:rPr>
          <w:rFonts w:asciiTheme="minorHAnsi" w:eastAsiaTheme="minorEastAsia" w:hAnsiTheme="minorHAnsi" w:cstheme="minorBidi"/>
          <w:noProof/>
          <w:sz w:val="22"/>
          <w:szCs w:val="22"/>
          <w:lang w:eastAsia="nb-NO"/>
        </w:rPr>
      </w:pPr>
      <w:r w:rsidRPr="00F4339A">
        <w:rPr>
          <w:noProof/>
        </w:rPr>
        <w:t>15.5</w:t>
      </w:r>
      <w:r>
        <w:rPr>
          <w:rFonts w:asciiTheme="minorHAnsi" w:eastAsiaTheme="minorEastAsia" w:hAnsiTheme="minorHAnsi" w:cstheme="minorBidi"/>
          <w:noProof/>
          <w:sz w:val="22"/>
          <w:szCs w:val="22"/>
          <w:lang w:eastAsia="nb-NO"/>
        </w:rPr>
        <w:tab/>
      </w:r>
      <w:r w:rsidR="00041A3D">
        <w:rPr>
          <w:noProof/>
        </w:rPr>
        <w:t>Standardisert pasientforløp</w:t>
      </w:r>
      <w:r>
        <w:rPr>
          <w:noProof/>
        </w:rPr>
        <w:t xml:space="preserve"> slutt</w:t>
      </w:r>
      <w:r>
        <w:rPr>
          <w:noProof/>
        </w:rPr>
        <w:tab/>
      </w:r>
      <w:r w:rsidR="001B7BAA">
        <w:rPr>
          <w:noProof/>
        </w:rPr>
        <w:fldChar w:fldCharType="begin"/>
      </w:r>
      <w:r>
        <w:rPr>
          <w:noProof/>
        </w:rPr>
        <w:instrText xml:space="preserve"> PAGEREF _Toc399433453 \h </w:instrText>
      </w:r>
      <w:r w:rsidR="001B7BAA">
        <w:rPr>
          <w:noProof/>
        </w:rPr>
      </w:r>
      <w:r w:rsidR="001B7BAA">
        <w:rPr>
          <w:noProof/>
        </w:rPr>
        <w:fldChar w:fldCharType="separate"/>
      </w:r>
      <w:r w:rsidR="00782064">
        <w:rPr>
          <w:noProof/>
        </w:rPr>
        <w:t>39</w:t>
      </w:r>
      <w:r w:rsidR="001B7BAA">
        <w:rPr>
          <w:noProof/>
        </w:rPr>
        <w:fldChar w:fldCharType="end"/>
      </w:r>
    </w:p>
    <w:p w:rsidR="00255EE6" w:rsidRDefault="001B7BAA" w:rsidP="00AE1D85">
      <w:pPr>
        <w:pStyle w:val="Overskrift1"/>
      </w:pPr>
      <w:r>
        <w:rPr>
          <w:b/>
          <w:spacing w:val="0"/>
          <w:sz w:val="24"/>
        </w:rPr>
        <w:lastRenderedPageBreak/>
        <w:fldChar w:fldCharType="end"/>
      </w:r>
      <w:bookmarkStart w:id="2" w:name="_Toc399433371"/>
      <w:r w:rsidR="00A824B4">
        <w:t xml:space="preserve">Om </w:t>
      </w:r>
      <w:r w:rsidR="00041A3D">
        <w:t>standardisert pasientforløp</w:t>
      </w:r>
      <w:r w:rsidR="00A824B4">
        <w:t xml:space="preserve"> på kreftområdet</w:t>
      </w:r>
      <w:bookmarkEnd w:id="2"/>
    </w:p>
    <w:p w:rsidR="00255EE6" w:rsidRDefault="00664EE9">
      <w:pPr>
        <w:pStyle w:val="2BForordbrdtekst"/>
      </w:pPr>
      <w:r>
        <w:t>Skrives av HDir</w:t>
      </w:r>
    </w:p>
    <w:p w:rsidR="00255EE6" w:rsidRDefault="005F75BC" w:rsidP="005F75BC">
      <w:pPr>
        <w:pStyle w:val="Overskrift1"/>
      </w:pPr>
      <w:bookmarkStart w:id="3" w:name="_Toc399433372"/>
      <w:r>
        <w:lastRenderedPageBreak/>
        <w:t>Arbeidsgruppens sammensetning</w:t>
      </w:r>
      <w:bookmarkEnd w:id="3"/>
    </w:p>
    <w:p w:rsidR="00446123" w:rsidRPr="00446123" w:rsidRDefault="00446123" w:rsidP="00446123">
      <w:pPr>
        <w:pStyle w:val="0Innholdsideingress"/>
      </w:pPr>
    </w:p>
    <w:p w:rsidR="00255EE6" w:rsidRDefault="005F75BC">
      <w:pPr>
        <w:pStyle w:val="Overskrift1"/>
      </w:pPr>
      <w:bookmarkStart w:id="4" w:name="_Toc399433373"/>
      <w:r>
        <w:lastRenderedPageBreak/>
        <w:t>Introd</w:t>
      </w:r>
      <w:r w:rsidR="00312227">
        <w:t xml:space="preserve">uksjon til </w:t>
      </w:r>
      <w:r w:rsidR="00041A3D">
        <w:t>standardisert pasientforløp</w:t>
      </w:r>
      <w:r w:rsidR="00312227">
        <w:t xml:space="preserve"> for </w:t>
      </w:r>
      <w:r w:rsidR="00AA645F">
        <w:t>blærekreft</w:t>
      </w:r>
      <w:bookmarkEnd w:id="4"/>
    </w:p>
    <w:p w:rsidR="006F2F85" w:rsidRDefault="004666ED" w:rsidP="004666ED">
      <w:pPr>
        <w:pStyle w:val="Overskrift2"/>
      </w:pPr>
      <w:bookmarkStart w:id="5" w:name="_Toc399433374"/>
      <w:r>
        <w:t>Generelt om</w:t>
      </w:r>
      <w:r w:rsidR="00F0027F">
        <w:t xml:space="preserve"> </w:t>
      </w:r>
      <w:r w:rsidR="000C0D7F">
        <w:t xml:space="preserve">kreft i </w:t>
      </w:r>
      <w:r w:rsidR="00AA645F">
        <w:t>blæren</w:t>
      </w:r>
      <w:bookmarkEnd w:id="5"/>
    </w:p>
    <w:p w:rsidR="000F0547" w:rsidRDefault="001F1626" w:rsidP="00393D83">
      <w:pPr>
        <w:pStyle w:val="Fotnotetekst"/>
        <w:rPr>
          <w:sz w:val="22"/>
          <w:szCs w:val="22"/>
        </w:rPr>
      </w:pPr>
      <w:r>
        <w:rPr>
          <w:sz w:val="22"/>
          <w:szCs w:val="22"/>
        </w:rPr>
        <w:t>Kreft i blæren omfatter også kreft i urinrør, urinleder og nyrebekken</w:t>
      </w:r>
      <w:r w:rsidR="002E567C">
        <w:rPr>
          <w:sz w:val="22"/>
          <w:szCs w:val="22"/>
        </w:rPr>
        <w:t>, men ikke i nyrevev (renalcellecancer)</w:t>
      </w:r>
      <w:r>
        <w:rPr>
          <w:sz w:val="22"/>
          <w:szCs w:val="22"/>
        </w:rPr>
        <w:t xml:space="preserve">. </w:t>
      </w:r>
      <w:r w:rsidR="00393D83">
        <w:rPr>
          <w:sz w:val="22"/>
          <w:szCs w:val="22"/>
        </w:rPr>
        <w:t>Blod i urinen (h</w:t>
      </w:r>
      <w:r w:rsidR="00041A3D">
        <w:rPr>
          <w:sz w:val="22"/>
          <w:szCs w:val="22"/>
        </w:rPr>
        <w:t>e</w:t>
      </w:r>
      <w:r w:rsidR="00393D83">
        <w:rPr>
          <w:sz w:val="22"/>
          <w:szCs w:val="22"/>
        </w:rPr>
        <w:t>maturi) er det v</w:t>
      </w:r>
      <w:r w:rsidR="00AD140C">
        <w:rPr>
          <w:sz w:val="22"/>
          <w:szCs w:val="22"/>
        </w:rPr>
        <w:t>anligste</w:t>
      </w:r>
      <w:r w:rsidR="00393D83">
        <w:rPr>
          <w:sz w:val="22"/>
          <w:szCs w:val="22"/>
        </w:rPr>
        <w:t xml:space="preserve"> symptom</w:t>
      </w:r>
      <w:r w:rsidR="00041A3D">
        <w:rPr>
          <w:sz w:val="22"/>
          <w:szCs w:val="22"/>
        </w:rPr>
        <w:t>et</w:t>
      </w:r>
      <w:r w:rsidR="00393D83">
        <w:rPr>
          <w:sz w:val="22"/>
          <w:szCs w:val="22"/>
        </w:rPr>
        <w:t xml:space="preserve"> ved </w:t>
      </w:r>
      <w:r w:rsidR="00AD140C">
        <w:rPr>
          <w:sz w:val="22"/>
          <w:szCs w:val="22"/>
        </w:rPr>
        <w:t>blære</w:t>
      </w:r>
      <w:r w:rsidR="00041A3D">
        <w:rPr>
          <w:sz w:val="22"/>
          <w:szCs w:val="22"/>
        </w:rPr>
        <w:t xml:space="preserve">kreft. Det kan også forekomme ved </w:t>
      </w:r>
      <w:r w:rsidR="00AD140C">
        <w:rPr>
          <w:sz w:val="22"/>
          <w:szCs w:val="22"/>
        </w:rPr>
        <w:t>nyre</w:t>
      </w:r>
      <w:r w:rsidR="00041A3D">
        <w:rPr>
          <w:sz w:val="22"/>
          <w:szCs w:val="22"/>
        </w:rPr>
        <w:t xml:space="preserve">kreft, men mye sjeldnere enn </w:t>
      </w:r>
      <w:r w:rsidR="00AD140C">
        <w:rPr>
          <w:sz w:val="22"/>
          <w:szCs w:val="22"/>
        </w:rPr>
        <w:t>ved</w:t>
      </w:r>
      <w:r w:rsidR="00041A3D">
        <w:rPr>
          <w:sz w:val="22"/>
          <w:szCs w:val="22"/>
        </w:rPr>
        <w:t xml:space="preserve"> blærekreft</w:t>
      </w:r>
      <w:r w:rsidR="00393D83">
        <w:rPr>
          <w:sz w:val="22"/>
          <w:szCs w:val="22"/>
        </w:rPr>
        <w:t xml:space="preserve">. </w:t>
      </w:r>
      <w:r w:rsidR="00A406B7">
        <w:rPr>
          <w:sz w:val="22"/>
          <w:szCs w:val="22"/>
        </w:rPr>
        <w:t>Derimot er smerter vanlig ved nyrekreft</w:t>
      </w:r>
      <w:r w:rsidR="00E17B60">
        <w:rPr>
          <w:sz w:val="22"/>
          <w:szCs w:val="22"/>
        </w:rPr>
        <w:t xml:space="preserve">, </w:t>
      </w:r>
      <w:r w:rsidR="00A406B7">
        <w:rPr>
          <w:sz w:val="22"/>
          <w:szCs w:val="22"/>
        </w:rPr>
        <w:t xml:space="preserve">sjeldnere ved blærekreft. </w:t>
      </w:r>
    </w:p>
    <w:p w:rsidR="000F0547" w:rsidRDefault="000F0547" w:rsidP="00393D83">
      <w:pPr>
        <w:pStyle w:val="Fotnotetekst"/>
        <w:rPr>
          <w:sz w:val="22"/>
          <w:szCs w:val="22"/>
        </w:rPr>
      </w:pPr>
    </w:p>
    <w:p w:rsidR="000F0547" w:rsidRDefault="00393D83" w:rsidP="000F0547">
      <w:pPr>
        <w:pStyle w:val="Fotnotetekst"/>
        <w:numPr>
          <w:ilvl w:val="0"/>
          <w:numId w:val="35"/>
        </w:numPr>
        <w:rPr>
          <w:sz w:val="22"/>
          <w:szCs w:val="22"/>
        </w:rPr>
      </w:pPr>
      <w:r>
        <w:rPr>
          <w:sz w:val="22"/>
          <w:szCs w:val="22"/>
        </w:rPr>
        <w:t>U</w:t>
      </w:r>
      <w:r w:rsidR="00041A3D">
        <w:rPr>
          <w:sz w:val="22"/>
          <w:szCs w:val="22"/>
        </w:rPr>
        <w:t>t</w:t>
      </w:r>
      <w:r>
        <w:rPr>
          <w:sz w:val="22"/>
          <w:szCs w:val="22"/>
        </w:rPr>
        <w:t xml:space="preserve">redningsprogrammet for blod i urinen </w:t>
      </w:r>
      <w:r w:rsidR="00A406B7">
        <w:rPr>
          <w:sz w:val="22"/>
          <w:szCs w:val="22"/>
        </w:rPr>
        <w:t>angir</w:t>
      </w:r>
      <w:r>
        <w:rPr>
          <w:sz w:val="22"/>
          <w:szCs w:val="22"/>
        </w:rPr>
        <w:t xml:space="preserve"> derfor </w:t>
      </w:r>
      <w:r w:rsidR="001F1626">
        <w:rPr>
          <w:sz w:val="22"/>
          <w:szCs w:val="22"/>
        </w:rPr>
        <w:t xml:space="preserve">at pasienter </w:t>
      </w:r>
      <w:r w:rsidR="00E17B60">
        <w:rPr>
          <w:sz w:val="22"/>
          <w:szCs w:val="22"/>
        </w:rPr>
        <w:t xml:space="preserve">som </w:t>
      </w:r>
      <w:r w:rsidR="001F1626">
        <w:rPr>
          <w:sz w:val="22"/>
          <w:szCs w:val="22"/>
        </w:rPr>
        <w:t xml:space="preserve">kun </w:t>
      </w:r>
      <w:r w:rsidR="00E17B60">
        <w:rPr>
          <w:sz w:val="22"/>
          <w:szCs w:val="22"/>
        </w:rPr>
        <w:t xml:space="preserve">har </w:t>
      </w:r>
      <w:r w:rsidR="001F1626">
        <w:rPr>
          <w:sz w:val="22"/>
          <w:szCs w:val="22"/>
        </w:rPr>
        <w:t>makroskopisk hematuri uten andre symptomer</w:t>
      </w:r>
      <w:r w:rsidR="00E17B60">
        <w:rPr>
          <w:sz w:val="22"/>
          <w:szCs w:val="22"/>
        </w:rPr>
        <w:t>, skal</w:t>
      </w:r>
      <w:r w:rsidR="001F1626">
        <w:rPr>
          <w:sz w:val="22"/>
          <w:szCs w:val="22"/>
        </w:rPr>
        <w:t xml:space="preserve"> henvises til </w:t>
      </w:r>
      <w:r w:rsidR="000B65E1">
        <w:rPr>
          <w:sz w:val="22"/>
          <w:szCs w:val="22"/>
        </w:rPr>
        <w:t xml:space="preserve">utredning </w:t>
      </w:r>
      <w:r w:rsidR="001F1626">
        <w:rPr>
          <w:sz w:val="22"/>
          <w:szCs w:val="22"/>
        </w:rPr>
        <w:t xml:space="preserve">for </w:t>
      </w:r>
      <w:r w:rsidR="00C80D28">
        <w:rPr>
          <w:sz w:val="22"/>
          <w:szCs w:val="22"/>
        </w:rPr>
        <w:t xml:space="preserve">(pasientforløp for) </w:t>
      </w:r>
      <w:r w:rsidR="001F1626">
        <w:rPr>
          <w:sz w:val="22"/>
          <w:szCs w:val="22"/>
        </w:rPr>
        <w:t>blærekreft</w:t>
      </w:r>
      <w:r w:rsidR="00E17B60">
        <w:rPr>
          <w:sz w:val="22"/>
          <w:szCs w:val="22"/>
        </w:rPr>
        <w:t xml:space="preserve">. </w:t>
      </w:r>
    </w:p>
    <w:p w:rsidR="000F0547" w:rsidRDefault="00E17B60" w:rsidP="000F0547">
      <w:pPr>
        <w:pStyle w:val="Fotnotetekst"/>
        <w:numPr>
          <w:ilvl w:val="0"/>
          <w:numId w:val="35"/>
        </w:numPr>
        <w:rPr>
          <w:sz w:val="22"/>
          <w:szCs w:val="22"/>
        </w:rPr>
      </w:pPr>
      <w:r>
        <w:rPr>
          <w:sz w:val="22"/>
          <w:szCs w:val="22"/>
        </w:rPr>
        <w:t>P</w:t>
      </w:r>
      <w:r w:rsidR="001F1626">
        <w:rPr>
          <w:sz w:val="22"/>
          <w:szCs w:val="22"/>
        </w:rPr>
        <w:t xml:space="preserve">asienter med smerter tilsvarende nyren henvises til pasientforløp for nyrekreft </w:t>
      </w:r>
      <w:r w:rsidR="001F1626" w:rsidRPr="0064408E">
        <w:rPr>
          <w:i/>
          <w:sz w:val="22"/>
          <w:szCs w:val="22"/>
        </w:rPr>
        <w:t>uavhengig</w:t>
      </w:r>
      <w:r w:rsidR="001F1626">
        <w:rPr>
          <w:sz w:val="22"/>
          <w:szCs w:val="22"/>
        </w:rPr>
        <w:t xml:space="preserve"> av andre symptomer (inkludert hematuri)</w:t>
      </w:r>
      <w:r w:rsidR="00393D83">
        <w:rPr>
          <w:sz w:val="22"/>
          <w:szCs w:val="22"/>
        </w:rPr>
        <w:t>.</w:t>
      </w:r>
      <w:r w:rsidR="00A406B7">
        <w:rPr>
          <w:sz w:val="22"/>
          <w:szCs w:val="22"/>
        </w:rPr>
        <w:t xml:space="preserve"> </w:t>
      </w:r>
    </w:p>
    <w:p w:rsidR="000F0547" w:rsidRDefault="000F0547" w:rsidP="00393D83">
      <w:pPr>
        <w:pStyle w:val="Fotnotetekst"/>
        <w:rPr>
          <w:sz w:val="22"/>
          <w:szCs w:val="22"/>
        </w:rPr>
      </w:pPr>
    </w:p>
    <w:p w:rsidR="004666ED" w:rsidRDefault="00A406B7" w:rsidP="00393D83">
      <w:pPr>
        <w:pStyle w:val="Fotnotetekst"/>
        <w:rPr>
          <w:sz w:val="22"/>
          <w:szCs w:val="22"/>
        </w:rPr>
      </w:pPr>
      <w:r>
        <w:rPr>
          <w:sz w:val="22"/>
          <w:szCs w:val="22"/>
        </w:rPr>
        <w:t xml:space="preserve">Se ellers </w:t>
      </w:r>
      <w:r w:rsidRPr="00AD140C">
        <w:rPr>
          <w:i/>
          <w:sz w:val="22"/>
          <w:szCs w:val="22"/>
          <w:u w:val="single"/>
        </w:rPr>
        <w:t>veiledning for allmennleger for henvisning til standardiserte pasientforløp</w:t>
      </w:r>
      <w:r>
        <w:rPr>
          <w:sz w:val="22"/>
          <w:szCs w:val="22"/>
        </w:rPr>
        <w:t xml:space="preserve">. </w:t>
      </w:r>
    </w:p>
    <w:p w:rsidR="00393D83" w:rsidRDefault="00393D83" w:rsidP="00393D83">
      <w:pPr>
        <w:pStyle w:val="Fotnotetekst"/>
        <w:rPr>
          <w:sz w:val="22"/>
          <w:szCs w:val="22"/>
        </w:rPr>
      </w:pPr>
    </w:p>
    <w:p w:rsidR="00393D83" w:rsidRPr="00F073DE" w:rsidRDefault="00041A3D" w:rsidP="00F073DE">
      <w:pPr>
        <w:pStyle w:val="Default"/>
        <w:ind w:left="567"/>
        <w:rPr>
          <w:rFonts w:ascii="Arial" w:hAnsi="Arial" w:cs="Arial"/>
          <w:szCs w:val="22"/>
        </w:rPr>
      </w:pPr>
      <w:r>
        <w:rPr>
          <w:rFonts w:ascii="Arial" w:hAnsi="Arial" w:cs="Arial"/>
          <w:b/>
          <w:bCs/>
          <w:szCs w:val="22"/>
        </w:rPr>
        <w:t>Kreft</w:t>
      </w:r>
      <w:r w:rsidR="00393D83" w:rsidRPr="00F073DE">
        <w:rPr>
          <w:rFonts w:ascii="Arial" w:hAnsi="Arial" w:cs="Arial"/>
          <w:b/>
          <w:bCs/>
          <w:szCs w:val="22"/>
        </w:rPr>
        <w:t xml:space="preserve"> i blæren </w:t>
      </w:r>
    </w:p>
    <w:p w:rsidR="00664EE9" w:rsidRPr="00A406B7" w:rsidRDefault="00664EE9" w:rsidP="00A406B7">
      <w:pPr>
        <w:pStyle w:val="Fotnotetekst"/>
        <w:rPr>
          <w:sz w:val="22"/>
          <w:szCs w:val="22"/>
        </w:rPr>
      </w:pPr>
      <w:r w:rsidRPr="00A406B7">
        <w:rPr>
          <w:sz w:val="22"/>
          <w:szCs w:val="22"/>
        </w:rPr>
        <w:t>De</w:t>
      </w:r>
      <w:r w:rsidR="00E17B60">
        <w:rPr>
          <w:sz w:val="22"/>
          <w:szCs w:val="22"/>
        </w:rPr>
        <w:t>t</w:t>
      </w:r>
      <w:r w:rsidRPr="00A406B7">
        <w:rPr>
          <w:sz w:val="22"/>
          <w:szCs w:val="22"/>
        </w:rPr>
        <w:t xml:space="preserve"> diagnosti</w:t>
      </w:r>
      <w:r w:rsidR="001F1626" w:rsidRPr="00A406B7">
        <w:rPr>
          <w:sz w:val="22"/>
          <w:szCs w:val="22"/>
        </w:rPr>
        <w:t>s</w:t>
      </w:r>
      <w:r w:rsidR="00A630C5">
        <w:rPr>
          <w:sz w:val="22"/>
          <w:szCs w:val="22"/>
        </w:rPr>
        <w:t xml:space="preserve">eres </w:t>
      </w:r>
      <w:r w:rsidR="00E17B60" w:rsidRPr="00A406B7">
        <w:rPr>
          <w:sz w:val="22"/>
          <w:szCs w:val="22"/>
        </w:rPr>
        <w:t xml:space="preserve">i Norge </w:t>
      </w:r>
      <w:r w:rsidR="00A630C5">
        <w:rPr>
          <w:sz w:val="22"/>
          <w:szCs w:val="22"/>
        </w:rPr>
        <w:t>omkring 1</w:t>
      </w:r>
      <w:r w:rsidRPr="00A406B7">
        <w:rPr>
          <w:sz w:val="22"/>
          <w:szCs w:val="22"/>
        </w:rPr>
        <w:t>350</w:t>
      </w:r>
      <w:r w:rsidR="001F1626" w:rsidRPr="00A406B7">
        <w:rPr>
          <w:sz w:val="22"/>
          <w:szCs w:val="22"/>
        </w:rPr>
        <w:t xml:space="preserve"> (2012: 1336)</w:t>
      </w:r>
      <w:r w:rsidRPr="00A406B7">
        <w:rPr>
          <w:sz w:val="22"/>
          <w:szCs w:val="22"/>
        </w:rPr>
        <w:t xml:space="preserve"> nye </w:t>
      </w:r>
      <w:r w:rsidR="001F1626" w:rsidRPr="00A406B7">
        <w:rPr>
          <w:sz w:val="22"/>
          <w:szCs w:val="22"/>
        </w:rPr>
        <w:t>pasienter</w:t>
      </w:r>
      <w:r w:rsidR="00435044" w:rsidRPr="00A406B7">
        <w:rPr>
          <w:sz w:val="22"/>
          <w:szCs w:val="22"/>
        </w:rPr>
        <w:t xml:space="preserve"> med svulster i urinblære</w:t>
      </w:r>
      <w:r w:rsidRPr="00A406B7">
        <w:rPr>
          <w:sz w:val="22"/>
          <w:szCs w:val="22"/>
        </w:rPr>
        <w:t xml:space="preserve">, urinleder eller urinrør </w:t>
      </w:r>
      <w:r w:rsidR="001F1626" w:rsidRPr="00A406B7">
        <w:rPr>
          <w:sz w:val="22"/>
          <w:szCs w:val="22"/>
        </w:rPr>
        <w:t>hvert år</w:t>
      </w:r>
      <w:r w:rsidR="00A630C5">
        <w:rPr>
          <w:sz w:val="22"/>
          <w:szCs w:val="22"/>
        </w:rPr>
        <w:t xml:space="preserve">, inkludert </w:t>
      </w:r>
      <w:r w:rsidR="00A630C5" w:rsidRPr="00A630C5">
        <w:rPr>
          <w:sz w:val="22"/>
          <w:szCs w:val="22"/>
        </w:rPr>
        <w:t>ca. 80-100 med kreft i nyrebekkenet</w:t>
      </w:r>
      <w:r w:rsidRPr="00A406B7">
        <w:rPr>
          <w:sz w:val="22"/>
          <w:szCs w:val="22"/>
        </w:rPr>
        <w:t xml:space="preserve">. Hos majoriteten av disse pasientene (ca. 1260) </w:t>
      </w:r>
      <w:r w:rsidR="001F1626" w:rsidRPr="00A406B7">
        <w:rPr>
          <w:sz w:val="22"/>
          <w:szCs w:val="22"/>
        </w:rPr>
        <w:t>sitt</w:t>
      </w:r>
      <w:r w:rsidRPr="00A406B7">
        <w:rPr>
          <w:sz w:val="22"/>
          <w:szCs w:val="22"/>
        </w:rPr>
        <w:t xml:space="preserve">er svulsten i blæren, og så godt som alle disse svulstene er kreft. For blærekreft er </w:t>
      </w:r>
      <w:r w:rsidR="00E17B60">
        <w:rPr>
          <w:sz w:val="22"/>
          <w:szCs w:val="22"/>
        </w:rPr>
        <w:t xml:space="preserve">forholdstallet </w:t>
      </w:r>
      <w:r w:rsidRPr="00A406B7">
        <w:rPr>
          <w:sz w:val="22"/>
          <w:szCs w:val="22"/>
        </w:rPr>
        <w:t>mellom mann og kvinne 3</w:t>
      </w:r>
      <w:r w:rsidR="001F1626" w:rsidRPr="00A406B7">
        <w:rPr>
          <w:sz w:val="22"/>
          <w:szCs w:val="22"/>
        </w:rPr>
        <w:t>,</w:t>
      </w:r>
      <w:r w:rsidRPr="00A406B7">
        <w:rPr>
          <w:sz w:val="22"/>
          <w:szCs w:val="22"/>
        </w:rPr>
        <w:t>3</w:t>
      </w:r>
      <w:r w:rsidR="001F1626" w:rsidRPr="00A406B7">
        <w:rPr>
          <w:sz w:val="22"/>
          <w:szCs w:val="22"/>
        </w:rPr>
        <w:t xml:space="preserve"> </w:t>
      </w:r>
      <w:r w:rsidRPr="00A406B7">
        <w:rPr>
          <w:sz w:val="22"/>
          <w:szCs w:val="22"/>
        </w:rPr>
        <w:t>:</w:t>
      </w:r>
      <w:r w:rsidR="001F1626" w:rsidRPr="00A406B7">
        <w:rPr>
          <w:sz w:val="22"/>
          <w:szCs w:val="22"/>
        </w:rPr>
        <w:t xml:space="preserve"> </w:t>
      </w:r>
      <w:r w:rsidRPr="00A406B7">
        <w:rPr>
          <w:sz w:val="22"/>
          <w:szCs w:val="22"/>
        </w:rPr>
        <w:t>1</w:t>
      </w:r>
      <w:r w:rsidR="001F1626" w:rsidRPr="00A406B7">
        <w:rPr>
          <w:sz w:val="22"/>
          <w:szCs w:val="22"/>
        </w:rPr>
        <w:t xml:space="preserve"> (70% er menn, 30% er kvinner)</w:t>
      </w:r>
      <w:r w:rsidRPr="00A406B7">
        <w:rPr>
          <w:sz w:val="22"/>
          <w:szCs w:val="22"/>
        </w:rPr>
        <w:t xml:space="preserve">, og </w:t>
      </w:r>
      <w:r w:rsidR="00937011" w:rsidRPr="00A406B7">
        <w:rPr>
          <w:sz w:val="22"/>
          <w:szCs w:val="22"/>
        </w:rPr>
        <w:t>de</w:t>
      </w:r>
      <w:r w:rsidR="00937011">
        <w:rPr>
          <w:sz w:val="22"/>
          <w:szCs w:val="22"/>
        </w:rPr>
        <w:t>tt</w:t>
      </w:r>
      <w:r w:rsidR="00937011" w:rsidRPr="00A406B7">
        <w:rPr>
          <w:sz w:val="22"/>
          <w:szCs w:val="22"/>
        </w:rPr>
        <w:t xml:space="preserve">e </w:t>
      </w:r>
      <w:r w:rsidRPr="00A406B7">
        <w:rPr>
          <w:sz w:val="22"/>
          <w:szCs w:val="22"/>
        </w:rPr>
        <w:t>har vært stabil</w:t>
      </w:r>
      <w:r w:rsidR="00937011">
        <w:rPr>
          <w:sz w:val="22"/>
          <w:szCs w:val="22"/>
        </w:rPr>
        <w:t>t</w:t>
      </w:r>
      <w:r w:rsidRPr="00A406B7">
        <w:rPr>
          <w:sz w:val="22"/>
          <w:szCs w:val="22"/>
        </w:rPr>
        <w:t xml:space="preserve"> de siste 30 årene.</w:t>
      </w:r>
    </w:p>
    <w:p w:rsidR="00664EE9" w:rsidRDefault="00664EE9" w:rsidP="00664EE9">
      <w:pPr>
        <w:pStyle w:val="Default"/>
        <w:ind w:left="567"/>
        <w:rPr>
          <w:rFonts w:ascii="Arial" w:hAnsi="Arial" w:cs="Arial"/>
          <w:szCs w:val="22"/>
        </w:rPr>
      </w:pPr>
    </w:p>
    <w:p w:rsidR="005706CF" w:rsidRDefault="00664EE9" w:rsidP="00A406B7">
      <w:pPr>
        <w:pStyle w:val="Fotnotetekst"/>
        <w:rPr>
          <w:sz w:val="22"/>
          <w:szCs w:val="22"/>
        </w:rPr>
      </w:pPr>
      <w:r w:rsidRPr="00A406B7">
        <w:rPr>
          <w:sz w:val="22"/>
          <w:szCs w:val="22"/>
        </w:rPr>
        <w:t xml:space="preserve">Alle </w:t>
      </w:r>
      <w:r w:rsidR="001F1626" w:rsidRPr="00A406B7">
        <w:rPr>
          <w:sz w:val="22"/>
          <w:szCs w:val="22"/>
        </w:rPr>
        <w:t xml:space="preserve">pasienter med svulst i blæren </w:t>
      </w:r>
      <w:r w:rsidRPr="00A406B7">
        <w:rPr>
          <w:sz w:val="22"/>
          <w:szCs w:val="22"/>
        </w:rPr>
        <w:t>henvises til urologisk a</w:t>
      </w:r>
      <w:r w:rsidR="001F1626" w:rsidRPr="00A406B7">
        <w:rPr>
          <w:sz w:val="22"/>
          <w:szCs w:val="22"/>
        </w:rPr>
        <w:t>vdeling som stiller</w:t>
      </w:r>
      <w:r w:rsidR="005706CF">
        <w:rPr>
          <w:sz w:val="22"/>
          <w:szCs w:val="22"/>
        </w:rPr>
        <w:t xml:space="preserve"> diagnosen i</w:t>
      </w:r>
      <w:r w:rsidR="001F1626" w:rsidRPr="00A406B7">
        <w:rPr>
          <w:sz w:val="22"/>
          <w:szCs w:val="22"/>
        </w:rPr>
        <w:t xml:space="preserve"> samarbei</w:t>
      </w:r>
      <w:r w:rsidRPr="00A406B7">
        <w:rPr>
          <w:sz w:val="22"/>
          <w:szCs w:val="22"/>
        </w:rPr>
        <w:t>d med patologia</w:t>
      </w:r>
      <w:r w:rsidR="001F1626" w:rsidRPr="00A406B7">
        <w:rPr>
          <w:sz w:val="22"/>
          <w:szCs w:val="22"/>
        </w:rPr>
        <w:t>v</w:t>
      </w:r>
      <w:r w:rsidRPr="00A406B7">
        <w:rPr>
          <w:sz w:val="22"/>
          <w:szCs w:val="22"/>
        </w:rPr>
        <w:t>deling og røntgena</w:t>
      </w:r>
      <w:r w:rsidR="001F1626" w:rsidRPr="00A406B7">
        <w:rPr>
          <w:sz w:val="22"/>
          <w:szCs w:val="22"/>
        </w:rPr>
        <w:t>v</w:t>
      </w:r>
      <w:r w:rsidRPr="00A406B7">
        <w:rPr>
          <w:sz w:val="22"/>
          <w:szCs w:val="22"/>
        </w:rPr>
        <w:t>deling</w:t>
      </w:r>
      <w:r w:rsidR="001F1626" w:rsidRPr="00A406B7">
        <w:rPr>
          <w:sz w:val="22"/>
          <w:szCs w:val="22"/>
        </w:rPr>
        <w:t>.</w:t>
      </w:r>
      <w:r w:rsidRPr="00A406B7">
        <w:rPr>
          <w:sz w:val="22"/>
          <w:szCs w:val="22"/>
        </w:rPr>
        <w:t xml:space="preserve"> </w:t>
      </w:r>
      <w:r w:rsidR="00435044" w:rsidRPr="00A406B7">
        <w:rPr>
          <w:sz w:val="22"/>
          <w:szCs w:val="22"/>
        </w:rPr>
        <w:t>De</w:t>
      </w:r>
      <w:r w:rsidR="00937011">
        <w:rPr>
          <w:sz w:val="22"/>
          <w:szCs w:val="22"/>
        </w:rPr>
        <w:t xml:space="preserve"> fleste</w:t>
      </w:r>
      <w:r w:rsidRPr="00A406B7">
        <w:rPr>
          <w:sz w:val="22"/>
          <w:szCs w:val="22"/>
        </w:rPr>
        <w:t xml:space="preserve"> pasientene </w:t>
      </w:r>
      <w:r w:rsidR="00A406B7">
        <w:rPr>
          <w:sz w:val="22"/>
          <w:szCs w:val="22"/>
        </w:rPr>
        <w:t>har hatt</w:t>
      </w:r>
      <w:r w:rsidRPr="00A406B7">
        <w:rPr>
          <w:sz w:val="22"/>
          <w:szCs w:val="22"/>
        </w:rPr>
        <w:t xml:space="preserve"> blod i urinen. </w:t>
      </w:r>
    </w:p>
    <w:p w:rsidR="005706CF" w:rsidRDefault="005706CF" w:rsidP="00A406B7">
      <w:pPr>
        <w:pStyle w:val="Fotnotetekst"/>
        <w:rPr>
          <w:sz w:val="22"/>
          <w:szCs w:val="22"/>
        </w:rPr>
      </w:pPr>
    </w:p>
    <w:p w:rsidR="005706CF" w:rsidRDefault="00664EE9" w:rsidP="005706CF">
      <w:pPr>
        <w:pStyle w:val="Fotnotetekst"/>
        <w:rPr>
          <w:sz w:val="22"/>
          <w:szCs w:val="22"/>
        </w:rPr>
      </w:pPr>
      <w:r w:rsidRPr="00A406B7">
        <w:rPr>
          <w:sz w:val="22"/>
          <w:szCs w:val="22"/>
        </w:rPr>
        <w:t xml:space="preserve">Det er to hovedgrupper av blærekreft. Skillet går mellom </w:t>
      </w:r>
      <w:r w:rsidR="005706CF">
        <w:rPr>
          <w:sz w:val="22"/>
          <w:szCs w:val="22"/>
        </w:rPr>
        <w:t>svulster</w:t>
      </w:r>
      <w:r w:rsidRPr="00A406B7">
        <w:rPr>
          <w:sz w:val="22"/>
          <w:szCs w:val="22"/>
        </w:rPr>
        <w:t xml:space="preserve"> som ikke vokser inn i blæreveggens muskellag</w:t>
      </w:r>
      <w:r w:rsidR="00E17B60">
        <w:rPr>
          <w:sz w:val="22"/>
          <w:szCs w:val="22"/>
        </w:rPr>
        <w:t>,</w:t>
      </w:r>
      <w:r w:rsidRPr="00A406B7">
        <w:rPr>
          <w:sz w:val="22"/>
          <w:szCs w:val="22"/>
        </w:rPr>
        <w:t xml:space="preserve"> og de som vokser inn i dette laget. Ikke-muskelinvasive svulster (NMIBC) utgjør ca</w:t>
      </w:r>
      <w:r w:rsidR="00A406B7">
        <w:rPr>
          <w:sz w:val="22"/>
          <w:szCs w:val="22"/>
        </w:rPr>
        <w:t>.</w:t>
      </w:r>
      <w:r w:rsidRPr="00A406B7">
        <w:rPr>
          <w:sz w:val="22"/>
          <w:szCs w:val="22"/>
        </w:rPr>
        <w:t xml:space="preserve"> 75% av blærekreftpasientene mens de resterende er muskelinvasive (MIBC). </w:t>
      </w:r>
    </w:p>
    <w:p w:rsidR="005706CF" w:rsidRDefault="005706CF" w:rsidP="005706CF">
      <w:pPr>
        <w:pStyle w:val="Fotnotetekst"/>
        <w:rPr>
          <w:sz w:val="22"/>
          <w:szCs w:val="22"/>
        </w:rPr>
      </w:pPr>
    </w:p>
    <w:p w:rsidR="005706CF" w:rsidRDefault="00664EE9" w:rsidP="005706CF">
      <w:pPr>
        <w:pStyle w:val="Fotnotetekst"/>
        <w:rPr>
          <w:sz w:val="22"/>
          <w:szCs w:val="22"/>
        </w:rPr>
      </w:pPr>
      <w:r w:rsidRPr="005706CF">
        <w:rPr>
          <w:sz w:val="22"/>
          <w:szCs w:val="22"/>
        </w:rPr>
        <w:t xml:space="preserve">De ikke-muskelinvasive svulstene </w:t>
      </w:r>
      <w:r w:rsidR="00D92F5F">
        <w:rPr>
          <w:sz w:val="22"/>
          <w:szCs w:val="22"/>
        </w:rPr>
        <w:t xml:space="preserve">med lav malignitetsgrad </w:t>
      </w:r>
      <w:r w:rsidRPr="005706CF">
        <w:rPr>
          <w:sz w:val="22"/>
          <w:szCs w:val="22"/>
        </w:rPr>
        <w:t xml:space="preserve">har forholdsvis liten tendens til spredning. Derimot vil opptil 70% av pasienter med slike svulster få en eller flere episoder med </w:t>
      </w:r>
      <w:r w:rsidR="00A406B7" w:rsidRPr="005706CF">
        <w:rPr>
          <w:sz w:val="22"/>
          <w:szCs w:val="22"/>
        </w:rPr>
        <w:t>residiv (</w:t>
      </w:r>
      <w:r w:rsidRPr="005706CF">
        <w:rPr>
          <w:sz w:val="22"/>
          <w:szCs w:val="22"/>
        </w:rPr>
        <w:t>tilbakefall</w:t>
      </w:r>
      <w:r w:rsidR="00A406B7" w:rsidRPr="005706CF">
        <w:rPr>
          <w:sz w:val="22"/>
          <w:szCs w:val="22"/>
        </w:rPr>
        <w:t>)</w:t>
      </w:r>
      <w:r w:rsidRPr="005706CF">
        <w:rPr>
          <w:sz w:val="22"/>
          <w:szCs w:val="22"/>
        </w:rPr>
        <w:t xml:space="preserve">. Denne pasientgruppen lever lenge med sykdommen og bidrar til at ca. 35% av alle blærekreftpasienter lever lenger enn 10 år. </w:t>
      </w:r>
      <w:r w:rsidR="00A406B7" w:rsidRPr="005706CF">
        <w:rPr>
          <w:sz w:val="22"/>
          <w:szCs w:val="22"/>
        </w:rPr>
        <w:t xml:space="preserve">Kontroll av tilbakefall, behandling og forebyggelse av blærekreft </w:t>
      </w:r>
      <w:r w:rsidRPr="005706CF">
        <w:rPr>
          <w:sz w:val="22"/>
          <w:szCs w:val="22"/>
        </w:rPr>
        <w:t>legger derf</w:t>
      </w:r>
      <w:r w:rsidR="00055CD7" w:rsidRPr="005706CF">
        <w:rPr>
          <w:sz w:val="22"/>
          <w:szCs w:val="22"/>
        </w:rPr>
        <w:t>or beslag på store ressurser</w:t>
      </w:r>
      <w:r w:rsidRPr="005706CF">
        <w:rPr>
          <w:sz w:val="22"/>
          <w:szCs w:val="22"/>
        </w:rPr>
        <w:t xml:space="preserve">. Pasientene kontrolleres med cystoskopi, først </w:t>
      </w:r>
      <w:r w:rsidR="00937011">
        <w:rPr>
          <w:sz w:val="22"/>
          <w:szCs w:val="22"/>
        </w:rPr>
        <w:t>etter</w:t>
      </w:r>
      <w:r w:rsidRPr="005706CF">
        <w:rPr>
          <w:sz w:val="22"/>
          <w:szCs w:val="22"/>
        </w:rPr>
        <w:t xml:space="preserve"> </w:t>
      </w:r>
      <w:r w:rsidR="00937011">
        <w:rPr>
          <w:sz w:val="22"/>
          <w:szCs w:val="22"/>
        </w:rPr>
        <w:t>3</w:t>
      </w:r>
      <w:r w:rsidRPr="005706CF">
        <w:rPr>
          <w:sz w:val="22"/>
          <w:szCs w:val="22"/>
        </w:rPr>
        <w:t xml:space="preserve"> måned</w:t>
      </w:r>
      <w:r w:rsidR="00937011">
        <w:rPr>
          <w:sz w:val="22"/>
          <w:szCs w:val="22"/>
        </w:rPr>
        <w:t>er</w:t>
      </w:r>
      <w:r w:rsidR="005706CF" w:rsidRPr="005706CF">
        <w:rPr>
          <w:color w:val="FF0000"/>
          <w:sz w:val="22"/>
          <w:szCs w:val="22"/>
        </w:rPr>
        <w:t xml:space="preserve"> </w:t>
      </w:r>
      <w:r w:rsidRPr="005706CF">
        <w:rPr>
          <w:sz w:val="22"/>
          <w:szCs w:val="22"/>
        </w:rPr>
        <w:t xml:space="preserve">og </w:t>
      </w:r>
      <w:r w:rsidR="00937011">
        <w:rPr>
          <w:sz w:val="22"/>
          <w:szCs w:val="22"/>
        </w:rPr>
        <w:t xml:space="preserve">deretter </w:t>
      </w:r>
      <w:r w:rsidRPr="005706CF">
        <w:rPr>
          <w:sz w:val="22"/>
          <w:szCs w:val="22"/>
        </w:rPr>
        <w:t xml:space="preserve">med økende intervall </w:t>
      </w:r>
      <w:r w:rsidR="00937011">
        <w:rPr>
          <w:sz w:val="22"/>
          <w:szCs w:val="22"/>
        </w:rPr>
        <w:t xml:space="preserve">(avhengig av malignitetsgrad) </w:t>
      </w:r>
      <w:r w:rsidRPr="005706CF">
        <w:rPr>
          <w:sz w:val="22"/>
          <w:szCs w:val="22"/>
        </w:rPr>
        <w:t xml:space="preserve">hvis det ikke kommer tilbakefall. Hos </w:t>
      </w:r>
      <w:r w:rsidR="00D92F5F">
        <w:rPr>
          <w:sz w:val="22"/>
          <w:szCs w:val="22"/>
        </w:rPr>
        <w:t>pasienter med høyrisikosvulster</w:t>
      </w:r>
      <w:r w:rsidRPr="005706CF">
        <w:rPr>
          <w:sz w:val="22"/>
          <w:szCs w:val="22"/>
        </w:rPr>
        <w:t xml:space="preserve"> </w:t>
      </w:r>
      <w:r w:rsidR="00D92F5F">
        <w:rPr>
          <w:sz w:val="22"/>
          <w:szCs w:val="22"/>
        </w:rPr>
        <w:t>gjøres</w:t>
      </w:r>
      <w:r w:rsidR="00E17B60" w:rsidRPr="005706CF">
        <w:rPr>
          <w:sz w:val="22"/>
          <w:szCs w:val="22"/>
        </w:rPr>
        <w:t xml:space="preserve"> </w:t>
      </w:r>
      <w:r w:rsidR="00E17B60">
        <w:rPr>
          <w:sz w:val="22"/>
          <w:szCs w:val="22"/>
        </w:rPr>
        <w:t xml:space="preserve">det </w:t>
      </w:r>
      <w:r w:rsidR="00D92F5F">
        <w:rPr>
          <w:sz w:val="22"/>
          <w:szCs w:val="22"/>
        </w:rPr>
        <w:t>årlig</w:t>
      </w:r>
      <w:r w:rsidRPr="005706CF">
        <w:rPr>
          <w:sz w:val="22"/>
          <w:szCs w:val="22"/>
        </w:rPr>
        <w:t xml:space="preserve"> også radiologisk undersøkelse (CT). Pasientgruppen forblir i spesialisthelsetjenesten (urologisk</w:t>
      </w:r>
      <w:r w:rsidR="00E17B60">
        <w:rPr>
          <w:sz w:val="22"/>
          <w:szCs w:val="22"/>
        </w:rPr>
        <w:t>e</w:t>
      </w:r>
      <w:r w:rsidRPr="005706CF">
        <w:rPr>
          <w:sz w:val="22"/>
          <w:szCs w:val="22"/>
        </w:rPr>
        <w:t xml:space="preserve"> poliklinikker)</w:t>
      </w:r>
      <w:r w:rsidR="00D92F5F">
        <w:rPr>
          <w:sz w:val="22"/>
          <w:szCs w:val="22"/>
        </w:rPr>
        <w:t xml:space="preserve"> lenge</w:t>
      </w:r>
      <w:r w:rsidR="005706CF">
        <w:rPr>
          <w:sz w:val="22"/>
          <w:szCs w:val="22"/>
        </w:rPr>
        <w:t>, noen for</w:t>
      </w:r>
      <w:r w:rsidRPr="005706CF">
        <w:rPr>
          <w:sz w:val="22"/>
          <w:szCs w:val="22"/>
        </w:rPr>
        <w:t xml:space="preserve"> resten av sitt l</w:t>
      </w:r>
      <w:r w:rsidR="005706CF">
        <w:rPr>
          <w:sz w:val="22"/>
          <w:szCs w:val="22"/>
        </w:rPr>
        <w:t xml:space="preserve">iv </w:t>
      </w:r>
      <w:r w:rsidRPr="005706CF">
        <w:rPr>
          <w:sz w:val="22"/>
          <w:szCs w:val="22"/>
        </w:rPr>
        <w:t>men</w:t>
      </w:r>
      <w:r w:rsidR="005706CF">
        <w:rPr>
          <w:sz w:val="22"/>
          <w:szCs w:val="22"/>
        </w:rPr>
        <w:t>s</w:t>
      </w:r>
      <w:r w:rsidRPr="005706CF">
        <w:rPr>
          <w:sz w:val="22"/>
          <w:szCs w:val="22"/>
        </w:rPr>
        <w:t xml:space="preserve"> et lite mindretall avslutter kontroll</w:t>
      </w:r>
      <w:r w:rsidR="005706CF">
        <w:rPr>
          <w:sz w:val="22"/>
          <w:szCs w:val="22"/>
        </w:rPr>
        <w:t>regimet</w:t>
      </w:r>
      <w:r w:rsidRPr="005706CF">
        <w:rPr>
          <w:sz w:val="22"/>
          <w:szCs w:val="22"/>
        </w:rPr>
        <w:t xml:space="preserve"> etter 10 år. </w:t>
      </w:r>
    </w:p>
    <w:p w:rsidR="005706CF" w:rsidRDefault="005706CF" w:rsidP="005706CF">
      <w:pPr>
        <w:pStyle w:val="Fotnotetekst"/>
        <w:rPr>
          <w:sz w:val="22"/>
          <w:szCs w:val="22"/>
        </w:rPr>
      </w:pPr>
    </w:p>
    <w:p w:rsidR="00664EE9" w:rsidRPr="005706CF" w:rsidRDefault="00664EE9" w:rsidP="005706CF">
      <w:pPr>
        <w:pStyle w:val="Fotnotetekst"/>
        <w:rPr>
          <w:sz w:val="22"/>
          <w:szCs w:val="22"/>
        </w:rPr>
      </w:pPr>
      <w:r w:rsidRPr="005706CF">
        <w:rPr>
          <w:sz w:val="22"/>
          <w:szCs w:val="22"/>
        </w:rPr>
        <w:t>Hos 10-15% av pasientene vil tilbakefallene komme som progresjon til m</w:t>
      </w:r>
      <w:r w:rsidR="005706CF">
        <w:rPr>
          <w:sz w:val="22"/>
          <w:szCs w:val="22"/>
        </w:rPr>
        <w:t>er avansert sykdom (MIBC). N</w:t>
      </w:r>
      <w:r w:rsidRPr="005706CF">
        <w:rPr>
          <w:sz w:val="22"/>
          <w:szCs w:val="22"/>
        </w:rPr>
        <w:t>oen høyrisiko ikke-muske</w:t>
      </w:r>
      <w:r w:rsidR="005706CF">
        <w:rPr>
          <w:sz w:val="22"/>
          <w:szCs w:val="22"/>
        </w:rPr>
        <w:t>linvasive svulster (T1 høygradig malign) behandles</w:t>
      </w:r>
      <w:r w:rsidRPr="005706CF">
        <w:rPr>
          <w:sz w:val="22"/>
          <w:szCs w:val="22"/>
        </w:rPr>
        <w:t xml:space="preserve"> som muskelinvasive svulster allerede </w:t>
      </w:r>
      <w:r w:rsidR="005706CF">
        <w:rPr>
          <w:sz w:val="22"/>
          <w:szCs w:val="22"/>
        </w:rPr>
        <w:t>fra</w:t>
      </w:r>
      <w:r w:rsidRPr="005706CF">
        <w:rPr>
          <w:sz w:val="22"/>
          <w:szCs w:val="22"/>
        </w:rPr>
        <w:t xml:space="preserve"> tidspunktet for primærdiagnosen.</w:t>
      </w:r>
    </w:p>
    <w:p w:rsidR="00664EE9" w:rsidRPr="005706CF" w:rsidRDefault="00664EE9" w:rsidP="005706CF">
      <w:pPr>
        <w:pStyle w:val="Fotnotetekst"/>
        <w:rPr>
          <w:sz w:val="22"/>
          <w:szCs w:val="22"/>
        </w:rPr>
      </w:pPr>
    </w:p>
    <w:p w:rsidR="00664EE9" w:rsidRPr="00A630C5" w:rsidRDefault="00664EE9" w:rsidP="00A630C5">
      <w:pPr>
        <w:pStyle w:val="Fotnotetekst"/>
        <w:rPr>
          <w:sz w:val="22"/>
          <w:szCs w:val="22"/>
        </w:rPr>
      </w:pPr>
      <w:r w:rsidRPr="00A630C5">
        <w:rPr>
          <w:sz w:val="22"/>
          <w:szCs w:val="22"/>
        </w:rPr>
        <w:t>De muskelinvasive svulstene representerer en livstruende sykdom pga</w:t>
      </w:r>
      <w:r w:rsidR="00D92F5F">
        <w:rPr>
          <w:sz w:val="22"/>
          <w:szCs w:val="22"/>
        </w:rPr>
        <w:t>.</w:t>
      </w:r>
      <w:r w:rsidRPr="00A630C5">
        <w:rPr>
          <w:sz w:val="22"/>
          <w:szCs w:val="22"/>
        </w:rPr>
        <w:t xml:space="preserve"> potensiale</w:t>
      </w:r>
      <w:r w:rsidR="00A630C5" w:rsidRPr="00A630C5">
        <w:rPr>
          <w:sz w:val="22"/>
          <w:szCs w:val="22"/>
        </w:rPr>
        <w:t>t</w:t>
      </w:r>
      <w:r w:rsidRPr="00A630C5">
        <w:rPr>
          <w:sz w:val="22"/>
          <w:szCs w:val="22"/>
        </w:rPr>
        <w:t xml:space="preserve"> for lokalavansert vekst og fjernspredning. P</w:t>
      </w:r>
      <w:r w:rsidR="00A630C5" w:rsidRPr="00A630C5">
        <w:rPr>
          <w:sz w:val="22"/>
          <w:szCs w:val="22"/>
        </w:rPr>
        <w:t>asienter som er i stand til det</w:t>
      </w:r>
      <w:r w:rsidRPr="00A630C5">
        <w:rPr>
          <w:sz w:val="22"/>
          <w:szCs w:val="22"/>
        </w:rPr>
        <w:t xml:space="preserve"> må derfor </w:t>
      </w:r>
      <w:r w:rsidR="004D68C8">
        <w:rPr>
          <w:sz w:val="22"/>
          <w:szCs w:val="22"/>
        </w:rPr>
        <w:t xml:space="preserve">snarest </w:t>
      </w:r>
      <w:r w:rsidRPr="00A630C5">
        <w:rPr>
          <w:sz w:val="22"/>
          <w:szCs w:val="22"/>
        </w:rPr>
        <w:t>gjennomgå en ressurskrevende behandling med kurativ hensikt (radikalbehandling).</w:t>
      </w:r>
      <w:r w:rsidR="00D92F5F">
        <w:rPr>
          <w:sz w:val="22"/>
          <w:szCs w:val="22"/>
        </w:rPr>
        <w:t xml:space="preserve"> Man antar at 50% av alle pasienter som diagnostiseres med MIBC har sirkulerende mikrometastaser.</w:t>
      </w:r>
    </w:p>
    <w:p w:rsidR="00664EE9" w:rsidRPr="00A630C5" w:rsidRDefault="00664EE9" w:rsidP="00A630C5">
      <w:pPr>
        <w:pStyle w:val="Fotnotetekst"/>
        <w:rPr>
          <w:sz w:val="22"/>
          <w:szCs w:val="22"/>
        </w:rPr>
      </w:pPr>
    </w:p>
    <w:p w:rsidR="00664EE9" w:rsidRPr="00A630C5" w:rsidRDefault="00664EE9" w:rsidP="00A630C5">
      <w:pPr>
        <w:pStyle w:val="Fotnotetekst"/>
        <w:rPr>
          <w:sz w:val="22"/>
          <w:szCs w:val="22"/>
        </w:rPr>
      </w:pPr>
      <w:r w:rsidRPr="00A630C5">
        <w:rPr>
          <w:sz w:val="22"/>
          <w:szCs w:val="22"/>
        </w:rPr>
        <w:t>Den initiale behandlingsprosedyren, transuret</w:t>
      </w:r>
      <w:r w:rsidR="00A630C5" w:rsidRPr="00A630C5">
        <w:rPr>
          <w:sz w:val="22"/>
          <w:szCs w:val="22"/>
        </w:rPr>
        <w:t>h</w:t>
      </w:r>
      <w:r w:rsidRPr="00A630C5">
        <w:rPr>
          <w:sz w:val="22"/>
          <w:szCs w:val="22"/>
        </w:rPr>
        <w:t>ral reseksjon av svulsten (TURB</w:t>
      </w:r>
      <w:r w:rsidR="00A630C5">
        <w:rPr>
          <w:sz w:val="22"/>
          <w:szCs w:val="22"/>
        </w:rPr>
        <w:t>)</w:t>
      </w:r>
      <w:r w:rsidR="00A630C5" w:rsidRPr="00A630C5">
        <w:rPr>
          <w:sz w:val="22"/>
          <w:szCs w:val="22"/>
        </w:rPr>
        <w:t xml:space="preserve"> er lik for begge grupper av blærekreft</w:t>
      </w:r>
      <w:r w:rsidRPr="00A630C5">
        <w:rPr>
          <w:sz w:val="22"/>
          <w:szCs w:val="22"/>
        </w:rPr>
        <w:t xml:space="preserve">. Denne operasjonen vil være terapeutisk hos de fleste pasienter med ikke-muskelinvasiv sykdom </w:t>
      </w:r>
      <w:r w:rsidR="000F0547">
        <w:rPr>
          <w:sz w:val="22"/>
          <w:szCs w:val="22"/>
        </w:rPr>
        <w:t>dersom</w:t>
      </w:r>
      <w:r w:rsidRPr="00A630C5">
        <w:rPr>
          <w:sz w:val="22"/>
          <w:szCs w:val="22"/>
        </w:rPr>
        <w:t xml:space="preserve"> alt svulstvev fjernes, mens ved muskelinva</w:t>
      </w:r>
      <w:r w:rsidR="004D68C8">
        <w:rPr>
          <w:sz w:val="22"/>
          <w:szCs w:val="22"/>
        </w:rPr>
        <w:t>siv sykdom vil TURB gi diagnose</w:t>
      </w:r>
      <w:r w:rsidRPr="00A630C5">
        <w:rPr>
          <w:sz w:val="22"/>
          <w:szCs w:val="22"/>
        </w:rPr>
        <w:t xml:space="preserve"> og grunnlag for stadiebestemmelse, som igj</w:t>
      </w:r>
      <w:r w:rsidR="00A630C5">
        <w:rPr>
          <w:sz w:val="22"/>
          <w:szCs w:val="22"/>
        </w:rPr>
        <w:t>en bestemmer videre behandling.</w:t>
      </w:r>
      <w:r w:rsidRPr="00A630C5">
        <w:rPr>
          <w:sz w:val="22"/>
          <w:szCs w:val="22"/>
        </w:rPr>
        <w:t xml:space="preserve"> Ca. 15% av pasientene gjennomgår ytterligere en TURB</w:t>
      </w:r>
      <w:r w:rsidR="00A630C5">
        <w:rPr>
          <w:sz w:val="22"/>
          <w:szCs w:val="22"/>
        </w:rPr>
        <w:t xml:space="preserve"> (re-TURB)</w:t>
      </w:r>
      <w:r w:rsidRPr="00A630C5">
        <w:rPr>
          <w:sz w:val="22"/>
          <w:szCs w:val="22"/>
        </w:rPr>
        <w:t>. Dette betyr at det i Norge utføres anslagsvis 1450-1500 TURB for nyoppdaget blærekreft hvert år. I tillegg kommer et enda større antall TURB hos pasiente</w:t>
      </w:r>
      <w:r w:rsidR="00A630C5">
        <w:rPr>
          <w:sz w:val="22"/>
          <w:szCs w:val="22"/>
        </w:rPr>
        <w:t>r med ikke-muskelinvasiv kreft</w:t>
      </w:r>
      <w:r w:rsidRPr="00A630C5">
        <w:rPr>
          <w:sz w:val="22"/>
          <w:szCs w:val="22"/>
        </w:rPr>
        <w:t xml:space="preserve"> </w:t>
      </w:r>
      <w:r w:rsidR="00A630C5">
        <w:rPr>
          <w:sz w:val="22"/>
          <w:szCs w:val="22"/>
        </w:rPr>
        <w:t xml:space="preserve">og </w:t>
      </w:r>
      <w:r w:rsidRPr="00A630C5">
        <w:rPr>
          <w:sz w:val="22"/>
          <w:szCs w:val="22"/>
        </w:rPr>
        <w:t xml:space="preserve">som får recidiv. Det utføres også et antall TURB som behandling av hematuri hos pasienter med avansert sykdom, </w:t>
      </w:r>
      <w:r w:rsidR="004D68C8">
        <w:rPr>
          <w:sz w:val="22"/>
          <w:szCs w:val="22"/>
        </w:rPr>
        <w:t xml:space="preserve">og </w:t>
      </w:r>
      <w:r w:rsidRPr="00A630C5">
        <w:rPr>
          <w:sz w:val="22"/>
          <w:szCs w:val="22"/>
        </w:rPr>
        <w:t>som ikke har fått fjernet blæren.</w:t>
      </w:r>
    </w:p>
    <w:p w:rsidR="00664EE9" w:rsidRPr="00E95A48" w:rsidRDefault="00664EE9" w:rsidP="00E95A48">
      <w:pPr>
        <w:pStyle w:val="Fotnotetekst"/>
        <w:rPr>
          <w:sz w:val="22"/>
          <w:szCs w:val="22"/>
        </w:rPr>
      </w:pPr>
    </w:p>
    <w:p w:rsidR="00A630C5" w:rsidRPr="00E95A48" w:rsidRDefault="00664EE9" w:rsidP="00E95A48">
      <w:pPr>
        <w:pStyle w:val="Fotnotetekst"/>
        <w:rPr>
          <w:sz w:val="22"/>
          <w:szCs w:val="22"/>
        </w:rPr>
      </w:pPr>
      <w:r w:rsidRPr="00E95A48">
        <w:rPr>
          <w:sz w:val="22"/>
          <w:szCs w:val="22"/>
        </w:rPr>
        <w:t>Pasienter med ikke-muskelinvasiv sykdom etter TURB går så inn i et kontrollforløp (se ovenfor). Noen av disse pasientene (høyrisikosvulster) vil allerede ved første svulst</w:t>
      </w:r>
      <w:r w:rsidR="00A630C5" w:rsidRPr="00E95A48">
        <w:rPr>
          <w:sz w:val="22"/>
          <w:szCs w:val="22"/>
        </w:rPr>
        <w:t>-</w:t>
      </w:r>
      <w:r w:rsidRPr="00E95A48">
        <w:rPr>
          <w:sz w:val="22"/>
          <w:szCs w:val="22"/>
        </w:rPr>
        <w:t>episode få forebyggende behandling (blæreinstillasjoner) mot re</w:t>
      </w:r>
      <w:r w:rsidR="00A630C5" w:rsidRPr="00E95A48">
        <w:rPr>
          <w:sz w:val="22"/>
          <w:szCs w:val="22"/>
        </w:rPr>
        <w:t>s</w:t>
      </w:r>
      <w:r w:rsidRPr="00E95A48">
        <w:rPr>
          <w:sz w:val="22"/>
          <w:szCs w:val="22"/>
        </w:rPr>
        <w:t xml:space="preserve">idiv/progresjon. </w:t>
      </w:r>
    </w:p>
    <w:p w:rsidR="00A630C5" w:rsidRPr="00E95A48" w:rsidRDefault="00A630C5" w:rsidP="00E95A48">
      <w:pPr>
        <w:pStyle w:val="Fotnotetekst"/>
        <w:rPr>
          <w:sz w:val="22"/>
          <w:szCs w:val="22"/>
        </w:rPr>
      </w:pPr>
    </w:p>
    <w:p w:rsidR="00664EE9" w:rsidRPr="00E95A48" w:rsidRDefault="00664EE9" w:rsidP="00E95A48">
      <w:pPr>
        <w:pStyle w:val="Fotnotetekst"/>
        <w:rPr>
          <w:sz w:val="22"/>
          <w:szCs w:val="22"/>
        </w:rPr>
      </w:pPr>
      <w:r w:rsidRPr="00E95A48">
        <w:rPr>
          <w:sz w:val="22"/>
          <w:szCs w:val="22"/>
        </w:rPr>
        <w:t>Pasienter med muskelinvasiv sykdom vurderes etter den initiale TURB for radikalbehandling. Førstevalget er radikal cystektomi med ulike alternativer for urinavledning. Pasienter som enten ikke vil opereres eller der operasjon vurderes som for risikofylt, vil være aktuelle for kurativt rettet strålebehandling. Både radikal cystektomi og strålebehandling kan kombineres med cellegiftbehandling</w:t>
      </w:r>
      <w:r w:rsidR="00A630C5" w:rsidRPr="00E95A48">
        <w:rPr>
          <w:sz w:val="22"/>
          <w:szCs w:val="22"/>
        </w:rPr>
        <w:t xml:space="preserve"> (neoadjuvant kjemoterapi)</w:t>
      </w:r>
      <w:r w:rsidRPr="00E95A48">
        <w:rPr>
          <w:sz w:val="22"/>
          <w:szCs w:val="22"/>
        </w:rPr>
        <w:t xml:space="preserve"> for å øke </w:t>
      </w:r>
      <w:r w:rsidR="00315E24">
        <w:rPr>
          <w:sz w:val="22"/>
          <w:szCs w:val="22"/>
        </w:rPr>
        <w:t>helbredelses</w:t>
      </w:r>
      <w:r w:rsidR="00315E24" w:rsidRPr="00E95A48">
        <w:rPr>
          <w:sz w:val="22"/>
          <w:szCs w:val="22"/>
        </w:rPr>
        <w:t>raten</w:t>
      </w:r>
      <w:r w:rsidR="00315E24">
        <w:rPr>
          <w:sz w:val="22"/>
          <w:szCs w:val="22"/>
        </w:rPr>
        <w:t xml:space="preserve"> (kurasjon)</w:t>
      </w:r>
      <w:r w:rsidRPr="00E95A48">
        <w:rPr>
          <w:sz w:val="22"/>
          <w:szCs w:val="22"/>
        </w:rPr>
        <w:t>. 5-års</w:t>
      </w:r>
      <w:r w:rsidR="00A630C5" w:rsidRPr="00E95A48">
        <w:rPr>
          <w:sz w:val="22"/>
          <w:szCs w:val="22"/>
        </w:rPr>
        <w:t xml:space="preserve"> </w:t>
      </w:r>
      <w:r w:rsidRPr="00E95A48">
        <w:rPr>
          <w:sz w:val="22"/>
          <w:szCs w:val="22"/>
        </w:rPr>
        <w:t>overlevelse for muskelinvasiv sykdom har endret seg lite de siste tiår og er ca. 50%</w:t>
      </w:r>
      <w:r w:rsidR="00A630C5" w:rsidRPr="00E95A48">
        <w:rPr>
          <w:sz w:val="22"/>
          <w:szCs w:val="22"/>
        </w:rPr>
        <w:t>,</w:t>
      </w:r>
      <w:r w:rsidRPr="00E95A48">
        <w:rPr>
          <w:sz w:val="22"/>
          <w:szCs w:val="22"/>
        </w:rPr>
        <w:t xml:space="preserve"> med en 5-7% absolutt forbedring ved tillegg av cellegift. Alle pasienter tåler imidlertid ikke denne tilleggsbehandlingen. Kontroll etter radikalbehandling </w:t>
      </w:r>
      <w:r w:rsidR="00A630C5" w:rsidRPr="00E95A48">
        <w:rPr>
          <w:sz w:val="22"/>
          <w:szCs w:val="22"/>
        </w:rPr>
        <w:t>foregår</w:t>
      </w:r>
      <w:r w:rsidRPr="00E95A48">
        <w:rPr>
          <w:sz w:val="22"/>
          <w:szCs w:val="22"/>
        </w:rPr>
        <w:t xml:space="preserve"> de 5 første årene hos urolog og deretter hos fastlege.</w:t>
      </w:r>
    </w:p>
    <w:p w:rsidR="00664EE9" w:rsidRPr="00E95A48" w:rsidRDefault="00664EE9" w:rsidP="00E95A48">
      <w:pPr>
        <w:pStyle w:val="Fotnotetekst"/>
        <w:rPr>
          <w:sz w:val="22"/>
          <w:szCs w:val="22"/>
        </w:rPr>
      </w:pPr>
    </w:p>
    <w:p w:rsidR="00664EE9" w:rsidRPr="00E95A48" w:rsidRDefault="00315E24" w:rsidP="00E95A48">
      <w:pPr>
        <w:pStyle w:val="Fotnotetekst"/>
        <w:rPr>
          <w:sz w:val="22"/>
          <w:szCs w:val="22"/>
        </w:rPr>
      </w:pPr>
      <w:r>
        <w:rPr>
          <w:sz w:val="22"/>
          <w:szCs w:val="22"/>
        </w:rPr>
        <w:t>D</w:t>
      </w:r>
      <w:r w:rsidR="00664EE9" w:rsidRPr="00E95A48">
        <w:rPr>
          <w:sz w:val="22"/>
          <w:szCs w:val="22"/>
        </w:rPr>
        <w:t xml:space="preserve">e fleste pasienter med fjernspredning på diagnosetidspunktet gjennomgår </w:t>
      </w:r>
      <w:r>
        <w:rPr>
          <w:sz w:val="22"/>
          <w:szCs w:val="22"/>
        </w:rPr>
        <w:t xml:space="preserve">også </w:t>
      </w:r>
      <w:r w:rsidR="00664EE9" w:rsidRPr="00E95A48">
        <w:rPr>
          <w:sz w:val="22"/>
          <w:szCs w:val="22"/>
        </w:rPr>
        <w:t>TURB for å stille diagnosen og evt. lindre lokale plager (hematuri). Radikalbehandling er hos disse ikke aktuelt, men pasientene skal vurderes for palliativ behandling (cellegift eller strålebehandling) i regi av onkologiske avdelinger/poliklinikker.</w:t>
      </w:r>
    </w:p>
    <w:p w:rsidR="00664EE9" w:rsidRPr="00E95A48" w:rsidRDefault="00664EE9" w:rsidP="00E95A48">
      <w:pPr>
        <w:pStyle w:val="Fotnotetekst"/>
        <w:rPr>
          <w:sz w:val="22"/>
          <w:szCs w:val="22"/>
        </w:rPr>
      </w:pPr>
    </w:p>
    <w:p w:rsidR="00664EE9" w:rsidRPr="00E95A48" w:rsidRDefault="00664EE9" w:rsidP="00E95A48">
      <w:pPr>
        <w:pStyle w:val="Fotnotetekst"/>
        <w:rPr>
          <w:sz w:val="22"/>
          <w:szCs w:val="22"/>
        </w:rPr>
      </w:pPr>
      <w:r w:rsidRPr="00E95A48">
        <w:rPr>
          <w:sz w:val="22"/>
          <w:szCs w:val="22"/>
        </w:rPr>
        <w:t>Ovennevnte opplegg for de ulike gruppene av blærekreftpasienter viser at pasientene har det aller meste av sitt pasientforløp i urologiske avdelinger/poliklinikker. Ved ikke-muskelinvasiv blærekreft har urologene  ansvaret for hele pasientforløpet</w:t>
      </w:r>
      <w:r w:rsidR="00315E24">
        <w:rPr>
          <w:sz w:val="22"/>
          <w:szCs w:val="22"/>
        </w:rPr>
        <w:t>.</w:t>
      </w:r>
      <w:r w:rsidRPr="00E95A48">
        <w:rPr>
          <w:sz w:val="22"/>
          <w:szCs w:val="22"/>
        </w:rPr>
        <w:t xml:space="preserve"> </w:t>
      </w:r>
      <w:r w:rsidR="00315E24">
        <w:rPr>
          <w:sz w:val="22"/>
          <w:szCs w:val="22"/>
        </w:rPr>
        <w:t>V</w:t>
      </w:r>
      <w:r w:rsidRPr="00E95A48">
        <w:rPr>
          <w:sz w:val="22"/>
          <w:szCs w:val="22"/>
        </w:rPr>
        <w:t>ed muskelinvasiv kreft</w:t>
      </w:r>
      <w:r w:rsidR="00315E24">
        <w:rPr>
          <w:sz w:val="22"/>
          <w:szCs w:val="22"/>
        </w:rPr>
        <w:t>,</w:t>
      </w:r>
      <w:r w:rsidRPr="00E95A48">
        <w:rPr>
          <w:sz w:val="22"/>
          <w:szCs w:val="22"/>
        </w:rPr>
        <w:t xml:space="preserve"> med eller uten metastaser</w:t>
      </w:r>
      <w:r w:rsidR="0064408E">
        <w:rPr>
          <w:sz w:val="22"/>
          <w:szCs w:val="22"/>
        </w:rPr>
        <w:t>,</w:t>
      </w:r>
      <w:r w:rsidRPr="00E95A48">
        <w:rPr>
          <w:sz w:val="22"/>
          <w:szCs w:val="22"/>
        </w:rPr>
        <w:t xml:space="preserve"> </w:t>
      </w:r>
      <w:r w:rsidR="00315E24">
        <w:rPr>
          <w:sz w:val="22"/>
          <w:szCs w:val="22"/>
        </w:rPr>
        <w:t>ta</w:t>
      </w:r>
      <w:r w:rsidRPr="00E95A48">
        <w:rPr>
          <w:sz w:val="22"/>
          <w:szCs w:val="22"/>
        </w:rPr>
        <w:t xml:space="preserve">r onkologene betydelig del i selve behandlingen. </w:t>
      </w:r>
    </w:p>
    <w:p w:rsidR="00F073DE" w:rsidRPr="00F073DE" w:rsidRDefault="00F073DE" w:rsidP="00F073DE">
      <w:pPr>
        <w:pStyle w:val="Fotnotetekst"/>
        <w:rPr>
          <w:rFonts w:cs="Arial"/>
          <w:sz w:val="24"/>
          <w:szCs w:val="24"/>
        </w:rPr>
      </w:pPr>
    </w:p>
    <w:p w:rsidR="004666ED" w:rsidRDefault="004666ED" w:rsidP="004666ED">
      <w:pPr>
        <w:pStyle w:val="Overskrift2"/>
      </w:pPr>
      <w:bookmarkStart w:id="6" w:name="_Toc399433375"/>
      <w:r>
        <w:t xml:space="preserve">Nasjonalt handlingsprogram med retningslinjer for diagnostikk, behandling og oppfølging av </w:t>
      </w:r>
      <w:r w:rsidR="00AA645F">
        <w:t>blære</w:t>
      </w:r>
      <w:r w:rsidR="00F0027F">
        <w:t>kreft</w:t>
      </w:r>
      <w:bookmarkEnd w:id="6"/>
    </w:p>
    <w:p w:rsidR="00393D83" w:rsidRPr="00E95A48" w:rsidRDefault="00393D83" w:rsidP="00393D83">
      <w:pPr>
        <w:pStyle w:val="Fotnotetekst"/>
        <w:rPr>
          <w:sz w:val="22"/>
          <w:szCs w:val="22"/>
        </w:rPr>
      </w:pPr>
      <w:r w:rsidRPr="00E95A48">
        <w:rPr>
          <w:sz w:val="22"/>
          <w:szCs w:val="22"/>
        </w:rPr>
        <w:t>Her må det settes i</w:t>
      </w:r>
      <w:r w:rsidR="00610D44" w:rsidRPr="00E95A48">
        <w:rPr>
          <w:sz w:val="22"/>
          <w:szCs w:val="22"/>
        </w:rPr>
        <w:t>nn</w:t>
      </w:r>
      <w:r w:rsidRPr="00E95A48">
        <w:rPr>
          <w:sz w:val="22"/>
          <w:szCs w:val="22"/>
        </w:rPr>
        <w:t xml:space="preserve"> henvisning og bakgrunn for Blærekreftprogrammet</w:t>
      </w:r>
    </w:p>
    <w:p w:rsidR="006D6E86" w:rsidRPr="00E95A48" w:rsidRDefault="006D6E86">
      <w:pPr>
        <w:pStyle w:val="Fotnotetekst"/>
        <w:rPr>
          <w:sz w:val="22"/>
          <w:szCs w:val="22"/>
        </w:rPr>
      </w:pPr>
    </w:p>
    <w:p w:rsidR="004666ED" w:rsidRDefault="004666ED" w:rsidP="004666ED">
      <w:pPr>
        <w:pStyle w:val="Overskrift2"/>
      </w:pPr>
      <w:bookmarkStart w:id="7" w:name="_Toc399433377"/>
      <w:r>
        <w:t>Forløpskoordinering</w:t>
      </w:r>
      <w:bookmarkEnd w:id="7"/>
    </w:p>
    <w:p w:rsidR="000C1146" w:rsidRPr="00E95A48" w:rsidRDefault="00E95A48" w:rsidP="00E95A48">
      <w:pPr>
        <w:pStyle w:val="Fotnotetekst"/>
        <w:rPr>
          <w:sz w:val="22"/>
          <w:szCs w:val="22"/>
        </w:rPr>
      </w:pPr>
      <w:r w:rsidRPr="00E95A48">
        <w:rPr>
          <w:sz w:val="22"/>
          <w:szCs w:val="22"/>
        </w:rPr>
        <w:t xml:space="preserve">Ved vurdering av henvisning </w:t>
      </w:r>
      <w:r w:rsidR="00315E24">
        <w:rPr>
          <w:sz w:val="22"/>
          <w:szCs w:val="22"/>
        </w:rPr>
        <w:t xml:space="preserve">skal </w:t>
      </w:r>
      <w:r w:rsidRPr="00E95A48">
        <w:rPr>
          <w:sz w:val="22"/>
          <w:szCs w:val="22"/>
        </w:rPr>
        <w:t xml:space="preserve">pasienten </w:t>
      </w:r>
      <w:r w:rsidR="000F0547">
        <w:rPr>
          <w:sz w:val="22"/>
          <w:szCs w:val="22"/>
        </w:rPr>
        <w:t>få</w:t>
      </w:r>
      <w:r w:rsidR="00315E24">
        <w:rPr>
          <w:sz w:val="22"/>
          <w:szCs w:val="22"/>
        </w:rPr>
        <w:t xml:space="preserve"> </w:t>
      </w:r>
      <w:r w:rsidRPr="00E95A48">
        <w:rPr>
          <w:sz w:val="22"/>
          <w:szCs w:val="22"/>
        </w:rPr>
        <w:t xml:space="preserve">oppnevnt en forløpskoordinator. </w:t>
      </w:r>
      <w:r w:rsidR="000C1146" w:rsidRPr="00E95A48">
        <w:rPr>
          <w:sz w:val="22"/>
          <w:szCs w:val="22"/>
        </w:rPr>
        <w:t xml:space="preserve">Forløpskoordinator kontakter pasienten </w:t>
      </w:r>
      <w:r w:rsidRPr="00E95A48">
        <w:rPr>
          <w:sz w:val="22"/>
          <w:szCs w:val="22"/>
        </w:rPr>
        <w:t xml:space="preserve">dagen </w:t>
      </w:r>
      <w:r w:rsidR="000C1146" w:rsidRPr="00E95A48">
        <w:rPr>
          <w:sz w:val="22"/>
          <w:szCs w:val="22"/>
        </w:rPr>
        <w:t xml:space="preserve">etter </w:t>
      </w:r>
      <w:r w:rsidRPr="00E95A48">
        <w:rPr>
          <w:sz w:val="22"/>
          <w:szCs w:val="22"/>
        </w:rPr>
        <w:t xml:space="preserve">at </w:t>
      </w:r>
      <w:r w:rsidR="000C1146" w:rsidRPr="00E95A48">
        <w:rPr>
          <w:sz w:val="22"/>
          <w:szCs w:val="22"/>
        </w:rPr>
        <w:t xml:space="preserve">henvisningen er mottatt fra fastlege, og informerer om plan for utredning </w:t>
      </w:r>
      <w:r w:rsidRPr="00E95A48">
        <w:rPr>
          <w:sz w:val="22"/>
          <w:szCs w:val="22"/>
        </w:rPr>
        <w:t xml:space="preserve">og </w:t>
      </w:r>
      <w:r w:rsidR="000C1146" w:rsidRPr="00E95A48">
        <w:rPr>
          <w:sz w:val="22"/>
          <w:szCs w:val="22"/>
        </w:rPr>
        <w:t>videre</w:t>
      </w:r>
      <w:r w:rsidRPr="00E95A48">
        <w:rPr>
          <w:sz w:val="22"/>
          <w:szCs w:val="22"/>
        </w:rPr>
        <w:t xml:space="preserve"> forløp</w:t>
      </w:r>
      <w:r w:rsidR="000C1146" w:rsidRPr="00E95A48">
        <w:rPr>
          <w:sz w:val="22"/>
          <w:szCs w:val="22"/>
        </w:rPr>
        <w:t xml:space="preserve">. </w:t>
      </w:r>
      <w:r w:rsidRPr="00E95A48">
        <w:rPr>
          <w:sz w:val="22"/>
          <w:szCs w:val="22"/>
        </w:rPr>
        <w:t>Forløpsk</w:t>
      </w:r>
      <w:r w:rsidR="000C1146" w:rsidRPr="00E95A48">
        <w:rPr>
          <w:sz w:val="22"/>
          <w:szCs w:val="22"/>
        </w:rPr>
        <w:t>oordinator</w:t>
      </w:r>
      <w:r w:rsidRPr="00E95A48">
        <w:rPr>
          <w:sz w:val="22"/>
          <w:szCs w:val="22"/>
        </w:rPr>
        <w:t>en</w:t>
      </w:r>
      <w:r w:rsidR="000C1146" w:rsidRPr="00E95A48">
        <w:rPr>
          <w:sz w:val="22"/>
          <w:szCs w:val="22"/>
        </w:rPr>
        <w:t xml:space="preserve"> er kontaktperson for pasienten gjennom </w:t>
      </w:r>
      <w:r w:rsidRPr="00E95A48">
        <w:rPr>
          <w:sz w:val="22"/>
          <w:szCs w:val="22"/>
        </w:rPr>
        <w:t>det s</w:t>
      </w:r>
      <w:r w:rsidR="00041A3D" w:rsidRPr="00E95A48">
        <w:rPr>
          <w:sz w:val="22"/>
          <w:szCs w:val="22"/>
        </w:rPr>
        <w:t>tandardisert</w:t>
      </w:r>
      <w:r w:rsidRPr="00E95A48">
        <w:rPr>
          <w:sz w:val="22"/>
          <w:szCs w:val="22"/>
        </w:rPr>
        <w:t>e</w:t>
      </w:r>
      <w:r w:rsidR="00041A3D" w:rsidRPr="00E95A48">
        <w:rPr>
          <w:sz w:val="22"/>
          <w:szCs w:val="22"/>
        </w:rPr>
        <w:t xml:space="preserve"> pasientforløp</w:t>
      </w:r>
      <w:r w:rsidR="000C1146" w:rsidRPr="00E95A48">
        <w:rPr>
          <w:sz w:val="22"/>
          <w:szCs w:val="22"/>
        </w:rPr>
        <w:t>et.</w:t>
      </w:r>
      <w:r w:rsidR="00315E24">
        <w:rPr>
          <w:sz w:val="22"/>
          <w:szCs w:val="22"/>
        </w:rPr>
        <w:t xml:space="preserve"> </w:t>
      </w:r>
    </w:p>
    <w:p w:rsidR="000B22F5" w:rsidRPr="00E95A48" w:rsidRDefault="000B22F5">
      <w:pPr>
        <w:pStyle w:val="Fotnotetekst"/>
        <w:rPr>
          <w:sz w:val="22"/>
          <w:szCs w:val="22"/>
        </w:rPr>
      </w:pPr>
    </w:p>
    <w:p w:rsidR="000B22F5" w:rsidRDefault="004666ED" w:rsidP="000B22F5">
      <w:pPr>
        <w:pStyle w:val="Overskrift2"/>
      </w:pPr>
      <w:bookmarkStart w:id="8" w:name="_Toc399433378"/>
      <w:r>
        <w:t>Det multidisiplinære team</w:t>
      </w:r>
      <w:r w:rsidR="00852E9F">
        <w:t xml:space="preserve"> (MDT)</w:t>
      </w:r>
      <w:bookmarkEnd w:id="8"/>
    </w:p>
    <w:p w:rsidR="00393D83" w:rsidRPr="00AD140C" w:rsidRDefault="00E95A48" w:rsidP="00AD140C">
      <w:pPr>
        <w:pStyle w:val="Fotnotetekst"/>
        <w:rPr>
          <w:sz w:val="22"/>
          <w:szCs w:val="22"/>
        </w:rPr>
      </w:pPr>
      <w:r w:rsidRPr="00AD140C">
        <w:rPr>
          <w:sz w:val="22"/>
          <w:szCs w:val="22"/>
        </w:rPr>
        <w:t>Pasienter som etter gjennomført TURB er diagnostisert med lavgradig</w:t>
      </w:r>
      <w:r w:rsidR="000F0547">
        <w:rPr>
          <w:sz w:val="22"/>
          <w:szCs w:val="22"/>
        </w:rPr>
        <w:t xml:space="preserve"> malign,</w:t>
      </w:r>
      <w:r w:rsidRPr="00AD140C">
        <w:rPr>
          <w:sz w:val="22"/>
          <w:szCs w:val="22"/>
        </w:rPr>
        <w:t xml:space="preserve"> </w:t>
      </w:r>
      <w:r w:rsidR="00A55D7D">
        <w:rPr>
          <w:sz w:val="22"/>
          <w:szCs w:val="22"/>
        </w:rPr>
        <w:t>ikke-muskelinvasiv blærekr</w:t>
      </w:r>
      <w:r w:rsidR="00315E24">
        <w:rPr>
          <w:sz w:val="22"/>
          <w:szCs w:val="22"/>
        </w:rPr>
        <w:t>e</w:t>
      </w:r>
      <w:r w:rsidR="00A55D7D">
        <w:rPr>
          <w:sz w:val="22"/>
          <w:szCs w:val="22"/>
        </w:rPr>
        <w:t>ft (</w:t>
      </w:r>
      <w:r w:rsidRPr="00AD140C">
        <w:rPr>
          <w:sz w:val="22"/>
          <w:szCs w:val="22"/>
        </w:rPr>
        <w:t>NMIBC</w:t>
      </w:r>
      <w:r w:rsidR="00A55D7D">
        <w:rPr>
          <w:sz w:val="22"/>
          <w:szCs w:val="22"/>
        </w:rPr>
        <w:t>)</w:t>
      </w:r>
      <w:r w:rsidRPr="00AD140C">
        <w:rPr>
          <w:sz w:val="22"/>
          <w:szCs w:val="22"/>
        </w:rPr>
        <w:t xml:space="preserve"> uten positive funn på CT urogr</w:t>
      </w:r>
      <w:r w:rsidR="00F74891">
        <w:rPr>
          <w:sz w:val="22"/>
          <w:szCs w:val="22"/>
        </w:rPr>
        <w:t>a</w:t>
      </w:r>
      <w:r w:rsidR="006B0625">
        <w:rPr>
          <w:sz w:val="22"/>
          <w:szCs w:val="22"/>
        </w:rPr>
        <w:t>f</w:t>
      </w:r>
      <w:r w:rsidRPr="00AD140C">
        <w:rPr>
          <w:sz w:val="22"/>
          <w:szCs w:val="22"/>
        </w:rPr>
        <w:t>i eller andre supplerende undersøkelser</w:t>
      </w:r>
      <w:r w:rsidR="00315E24">
        <w:rPr>
          <w:sz w:val="22"/>
          <w:szCs w:val="22"/>
        </w:rPr>
        <w:t>,</w:t>
      </w:r>
      <w:r w:rsidRPr="00AD140C">
        <w:rPr>
          <w:sz w:val="22"/>
          <w:szCs w:val="22"/>
        </w:rPr>
        <w:t xml:space="preserve"> og ingen relevant komorbiditet</w:t>
      </w:r>
      <w:r w:rsidR="00A55D7D">
        <w:rPr>
          <w:sz w:val="22"/>
          <w:szCs w:val="22"/>
        </w:rPr>
        <w:t>,</w:t>
      </w:r>
      <w:r w:rsidRPr="00AD140C">
        <w:rPr>
          <w:sz w:val="22"/>
          <w:szCs w:val="22"/>
        </w:rPr>
        <w:t xml:space="preserve"> ansees som initielt ferdigbehandlet og går over i kontrollregimet. Disse trenger ikke </w:t>
      </w:r>
      <w:r w:rsidR="006B0625">
        <w:rPr>
          <w:sz w:val="22"/>
          <w:szCs w:val="22"/>
        </w:rPr>
        <w:t xml:space="preserve">aktiv </w:t>
      </w:r>
      <w:r w:rsidRPr="00AD140C">
        <w:rPr>
          <w:sz w:val="22"/>
          <w:szCs w:val="22"/>
        </w:rPr>
        <w:t xml:space="preserve">vurdering i MDT. Pasienter med </w:t>
      </w:r>
      <w:r w:rsidR="00A55D7D">
        <w:rPr>
          <w:sz w:val="22"/>
          <w:szCs w:val="22"/>
        </w:rPr>
        <w:t>muskel-invasiv blærekreft (</w:t>
      </w:r>
      <w:r w:rsidRPr="00AD140C">
        <w:rPr>
          <w:sz w:val="22"/>
          <w:szCs w:val="22"/>
        </w:rPr>
        <w:t>MIBC</w:t>
      </w:r>
      <w:r w:rsidR="00A55D7D">
        <w:rPr>
          <w:sz w:val="22"/>
          <w:szCs w:val="22"/>
        </w:rPr>
        <w:t>)</w:t>
      </w:r>
      <w:r w:rsidRPr="00AD140C">
        <w:rPr>
          <w:sz w:val="22"/>
          <w:szCs w:val="22"/>
        </w:rPr>
        <w:t xml:space="preserve">, med positive </w:t>
      </w:r>
      <w:r w:rsidRPr="00AD140C">
        <w:rPr>
          <w:sz w:val="22"/>
          <w:szCs w:val="22"/>
        </w:rPr>
        <w:lastRenderedPageBreak/>
        <w:t>eller uklare funn på CT urografi eller uklar eller uvanlig patologi, vurderes i MDT-møte.</w:t>
      </w:r>
    </w:p>
    <w:p w:rsidR="006D6E86" w:rsidRDefault="006D6E86" w:rsidP="000B22F5">
      <w:pPr>
        <w:pStyle w:val="0Innholdsidebrdtekst"/>
      </w:pPr>
    </w:p>
    <w:p w:rsidR="00664EE9" w:rsidRDefault="00664EE9" w:rsidP="000B22F5">
      <w:pPr>
        <w:pStyle w:val="0Innholdsidebrdtekst"/>
      </w:pPr>
    </w:p>
    <w:p w:rsidR="00664EE9" w:rsidRDefault="00664EE9" w:rsidP="000B22F5">
      <w:pPr>
        <w:pStyle w:val="0Innholdsidebrdtekst"/>
      </w:pPr>
    </w:p>
    <w:p w:rsidR="007705A6" w:rsidRDefault="007705A6" w:rsidP="000B22F5">
      <w:pPr>
        <w:pStyle w:val="0Innholdsidebrdtekst"/>
      </w:pPr>
    </w:p>
    <w:p w:rsidR="007705A6" w:rsidRDefault="007705A6" w:rsidP="000B22F5">
      <w:pPr>
        <w:pStyle w:val="0Innholdsidebrdtekst"/>
      </w:pPr>
    </w:p>
    <w:p w:rsidR="000B22F5" w:rsidRDefault="00852E9F" w:rsidP="000B22F5">
      <w:pPr>
        <w:pStyle w:val="Overskrift2"/>
      </w:pPr>
      <w:bookmarkStart w:id="9" w:name="_Toc399433379"/>
      <w:r>
        <w:lastRenderedPageBreak/>
        <w:t>Flytskjema</w:t>
      </w:r>
      <w:r w:rsidR="000C0D7F">
        <w:t xml:space="preserve"> for </w:t>
      </w:r>
      <w:r w:rsidR="00AA645F">
        <w:t>blære</w:t>
      </w:r>
      <w:r w:rsidR="000C0D7F">
        <w:t>kreft</w:t>
      </w:r>
      <w:bookmarkEnd w:id="9"/>
    </w:p>
    <w:p w:rsidR="00AA645F" w:rsidRDefault="00664EE9" w:rsidP="007705A6">
      <w:pPr>
        <w:pStyle w:val="0Innholdsidebrdtekst"/>
        <w:ind w:left="-284" w:right="-1050"/>
      </w:pPr>
      <w:r>
        <w:rPr>
          <w:noProof/>
          <w:lang w:eastAsia="nb-NO"/>
        </w:rPr>
        <w:drawing>
          <wp:inline distT="0" distB="0" distL="0" distR="0" wp14:anchorId="502A00D7" wp14:editId="766F15B0">
            <wp:extent cx="6608862" cy="7610475"/>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14768" cy="7617277"/>
                    </a:xfrm>
                    <a:prstGeom prst="rect">
                      <a:avLst/>
                    </a:prstGeom>
                  </pic:spPr>
                </pic:pic>
              </a:graphicData>
            </a:graphic>
          </wp:inline>
        </w:drawing>
      </w:r>
    </w:p>
    <w:p w:rsidR="00664EE9" w:rsidRDefault="00664EE9" w:rsidP="007705A6">
      <w:pPr>
        <w:pStyle w:val="0Innholdsidebrdtekst"/>
        <w:ind w:left="0" w:right="-766"/>
      </w:pPr>
    </w:p>
    <w:p w:rsidR="000B22F5" w:rsidRDefault="000B22F5" w:rsidP="000B22F5">
      <w:pPr>
        <w:pStyle w:val="Overskrift1"/>
      </w:pPr>
      <w:bookmarkStart w:id="10" w:name="_Toc399433381"/>
      <w:r>
        <w:lastRenderedPageBreak/>
        <w:t>I</w:t>
      </w:r>
      <w:r w:rsidR="00312227">
        <w:t xml:space="preserve">nngang til </w:t>
      </w:r>
      <w:r w:rsidR="00AD140C">
        <w:t>s</w:t>
      </w:r>
      <w:r w:rsidR="00041A3D">
        <w:t>tandardisert pasientforløp</w:t>
      </w:r>
      <w:r w:rsidR="00312227">
        <w:t xml:space="preserve"> for </w:t>
      </w:r>
      <w:r w:rsidR="00AA645F">
        <w:t>blærekreft</w:t>
      </w:r>
      <w:bookmarkEnd w:id="10"/>
    </w:p>
    <w:p w:rsidR="009C1DBA" w:rsidRPr="00007899" w:rsidRDefault="009C1DBA" w:rsidP="00007899">
      <w:pPr>
        <w:pStyle w:val="Fotnotetekst"/>
        <w:rPr>
          <w:sz w:val="22"/>
          <w:szCs w:val="22"/>
        </w:rPr>
      </w:pPr>
      <w:r w:rsidRPr="00007899">
        <w:rPr>
          <w:sz w:val="22"/>
          <w:szCs w:val="22"/>
        </w:rPr>
        <w:t xml:space="preserve">Blod i urinen </w:t>
      </w:r>
      <w:r w:rsidR="00AD140C" w:rsidRPr="00007899">
        <w:rPr>
          <w:sz w:val="22"/>
          <w:szCs w:val="22"/>
        </w:rPr>
        <w:t xml:space="preserve">uten smerter eller andre vannlatingsplager </w:t>
      </w:r>
      <w:r w:rsidRPr="00007899">
        <w:rPr>
          <w:sz w:val="22"/>
          <w:szCs w:val="22"/>
        </w:rPr>
        <w:t xml:space="preserve">er </w:t>
      </w:r>
      <w:r w:rsidR="00996DFB">
        <w:rPr>
          <w:sz w:val="22"/>
          <w:szCs w:val="22"/>
        </w:rPr>
        <w:t>det aller v</w:t>
      </w:r>
      <w:r w:rsidR="0064408E">
        <w:rPr>
          <w:sz w:val="22"/>
          <w:szCs w:val="22"/>
        </w:rPr>
        <w:t>anli</w:t>
      </w:r>
      <w:r w:rsidR="00996DFB">
        <w:rPr>
          <w:sz w:val="22"/>
          <w:szCs w:val="22"/>
        </w:rPr>
        <w:t xml:space="preserve">gste </w:t>
      </w:r>
      <w:r w:rsidR="00996DFB" w:rsidRPr="00007899">
        <w:rPr>
          <w:sz w:val="22"/>
          <w:szCs w:val="22"/>
        </w:rPr>
        <w:t xml:space="preserve">symptom </w:t>
      </w:r>
      <w:r w:rsidRPr="00007899">
        <w:rPr>
          <w:sz w:val="22"/>
          <w:szCs w:val="22"/>
        </w:rPr>
        <w:t xml:space="preserve">ved </w:t>
      </w:r>
      <w:r w:rsidR="00996DFB" w:rsidRPr="00007899">
        <w:rPr>
          <w:sz w:val="22"/>
          <w:szCs w:val="22"/>
        </w:rPr>
        <w:t>blærekreft</w:t>
      </w:r>
      <w:r w:rsidR="00996DFB">
        <w:rPr>
          <w:sz w:val="22"/>
          <w:szCs w:val="22"/>
        </w:rPr>
        <w:t xml:space="preserve">, </w:t>
      </w:r>
      <w:r w:rsidR="00AD140C" w:rsidRPr="00007899">
        <w:rPr>
          <w:sz w:val="22"/>
          <w:szCs w:val="22"/>
        </w:rPr>
        <w:t>men forekommer også ved nyrekreft</w:t>
      </w:r>
      <w:r w:rsidRPr="00007899">
        <w:rPr>
          <w:sz w:val="22"/>
          <w:szCs w:val="22"/>
        </w:rPr>
        <w:t xml:space="preserve">. </w:t>
      </w:r>
      <w:r w:rsidR="00AD140C" w:rsidRPr="00007899">
        <w:rPr>
          <w:sz w:val="22"/>
          <w:szCs w:val="22"/>
        </w:rPr>
        <w:t xml:space="preserve">Det kan derfor hende at pasienter som er henvist til blærekreftforløpet </w:t>
      </w:r>
      <w:r w:rsidR="00561188" w:rsidRPr="00007899">
        <w:rPr>
          <w:sz w:val="22"/>
          <w:szCs w:val="22"/>
        </w:rPr>
        <w:t>på grunn av</w:t>
      </w:r>
      <w:r w:rsidR="00AD140C" w:rsidRPr="00007899">
        <w:rPr>
          <w:sz w:val="22"/>
          <w:szCs w:val="22"/>
        </w:rPr>
        <w:t xml:space="preserve"> makroskopisk hematuri</w:t>
      </w:r>
      <w:r w:rsidR="00996DFB">
        <w:rPr>
          <w:sz w:val="22"/>
          <w:szCs w:val="22"/>
        </w:rPr>
        <w:t>,</w:t>
      </w:r>
      <w:r w:rsidR="00AD140C" w:rsidRPr="00007899">
        <w:rPr>
          <w:sz w:val="22"/>
          <w:szCs w:val="22"/>
        </w:rPr>
        <w:t xml:space="preserve"> må overføres til nyrekreftforløpet dersom utredningen tilsier nyrekreft.</w:t>
      </w:r>
    </w:p>
    <w:p w:rsidR="009C1DBA" w:rsidRPr="00007899" w:rsidRDefault="009C1DBA" w:rsidP="00007899">
      <w:pPr>
        <w:pStyle w:val="Fotnotetekst"/>
        <w:rPr>
          <w:sz w:val="22"/>
          <w:szCs w:val="22"/>
        </w:rPr>
      </w:pPr>
    </w:p>
    <w:p w:rsidR="009C1DBA" w:rsidRPr="00007899" w:rsidRDefault="00561188" w:rsidP="00007899">
      <w:pPr>
        <w:pStyle w:val="Fotnotetekst"/>
        <w:rPr>
          <w:sz w:val="22"/>
          <w:szCs w:val="22"/>
        </w:rPr>
      </w:pPr>
      <w:r w:rsidRPr="00007899">
        <w:rPr>
          <w:sz w:val="22"/>
          <w:szCs w:val="22"/>
        </w:rPr>
        <w:t>V</w:t>
      </w:r>
      <w:r w:rsidR="00AD140C" w:rsidRPr="00007899">
        <w:rPr>
          <w:sz w:val="22"/>
          <w:szCs w:val="22"/>
        </w:rPr>
        <w:t xml:space="preserve">ed </w:t>
      </w:r>
      <w:r w:rsidR="00A55D7D" w:rsidRPr="00007899">
        <w:rPr>
          <w:sz w:val="22"/>
          <w:szCs w:val="22"/>
        </w:rPr>
        <w:t xml:space="preserve">makroskopisk hematuri </w:t>
      </w:r>
      <w:r w:rsidR="00AD140C" w:rsidRPr="00007899">
        <w:rPr>
          <w:sz w:val="22"/>
          <w:szCs w:val="22"/>
        </w:rPr>
        <w:t>er r</w:t>
      </w:r>
      <w:r w:rsidR="009C1DBA" w:rsidRPr="00007899">
        <w:rPr>
          <w:sz w:val="22"/>
          <w:szCs w:val="22"/>
        </w:rPr>
        <w:t>isiko</w:t>
      </w:r>
      <w:r w:rsidR="00AD140C" w:rsidRPr="00007899">
        <w:rPr>
          <w:sz w:val="22"/>
          <w:szCs w:val="22"/>
        </w:rPr>
        <w:t>en</w:t>
      </w:r>
      <w:r w:rsidR="009C1DBA" w:rsidRPr="00007899">
        <w:rPr>
          <w:sz w:val="22"/>
          <w:szCs w:val="22"/>
        </w:rPr>
        <w:t xml:space="preserve"> for </w:t>
      </w:r>
      <w:r w:rsidR="00AD140C" w:rsidRPr="00007899">
        <w:rPr>
          <w:sz w:val="22"/>
          <w:szCs w:val="22"/>
        </w:rPr>
        <w:t>blære</w:t>
      </w:r>
      <w:r w:rsidR="00041A3D" w:rsidRPr="00007899">
        <w:rPr>
          <w:sz w:val="22"/>
          <w:szCs w:val="22"/>
        </w:rPr>
        <w:t>kreft</w:t>
      </w:r>
      <w:r w:rsidR="009C1DBA" w:rsidRPr="00007899">
        <w:rPr>
          <w:sz w:val="22"/>
          <w:szCs w:val="22"/>
        </w:rPr>
        <w:t xml:space="preserve"> </w:t>
      </w:r>
      <w:r w:rsidR="000F0547">
        <w:rPr>
          <w:sz w:val="22"/>
          <w:szCs w:val="22"/>
        </w:rPr>
        <w:t>10-</w:t>
      </w:r>
      <w:r w:rsidR="00AD140C" w:rsidRPr="00007899">
        <w:rPr>
          <w:sz w:val="22"/>
          <w:szCs w:val="22"/>
        </w:rPr>
        <w:t>34</w:t>
      </w:r>
      <w:r w:rsidR="009C1DBA" w:rsidRPr="00007899">
        <w:rPr>
          <w:sz w:val="22"/>
          <w:szCs w:val="22"/>
        </w:rPr>
        <w:t>%</w:t>
      </w:r>
      <w:r w:rsidRPr="00007899">
        <w:rPr>
          <w:sz w:val="22"/>
          <w:szCs w:val="22"/>
        </w:rPr>
        <w:t>,</w:t>
      </w:r>
      <w:r w:rsidR="009C1DBA" w:rsidRPr="00007899">
        <w:rPr>
          <w:sz w:val="22"/>
          <w:szCs w:val="22"/>
        </w:rPr>
        <w:t xml:space="preserve"> a</w:t>
      </w:r>
      <w:r w:rsidRPr="00007899">
        <w:rPr>
          <w:sz w:val="22"/>
          <w:szCs w:val="22"/>
        </w:rPr>
        <w:t>v</w:t>
      </w:r>
      <w:r w:rsidR="009C1DBA" w:rsidRPr="00007899">
        <w:rPr>
          <w:sz w:val="22"/>
          <w:szCs w:val="22"/>
        </w:rPr>
        <w:t>h</w:t>
      </w:r>
      <w:r w:rsidR="00AD140C" w:rsidRPr="00007899">
        <w:rPr>
          <w:sz w:val="22"/>
          <w:szCs w:val="22"/>
        </w:rPr>
        <w:t>engig</w:t>
      </w:r>
      <w:r w:rsidR="009C1DBA" w:rsidRPr="00007899">
        <w:rPr>
          <w:sz w:val="22"/>
          <w:szCs w:val="22"/>
        </w:rPr>
        <w:t xml:space="preserve"> a</w:t>
      </w:r>
      <w:r w:rsidR="00AD140C" w:rsidRPr="00007899">
        <w:rPr>
          <w:sz w:val="22"/>
          <w:szCs w:val="22"/>
        </w:rPr>
        <w:t>v</w:t>
      </w:r>
      <w:r w:rsidR="009C1DBA" w:rsidRPr="00007899">
        <w:rPr>
          <w:sz w:val="22"/>
          <w:szCs w:val="22"/>
        </w:rPr>
        <w:t xml:space="preserve"> alder og </w:t>
      </w:r>
      <w:r w:rsidR="00AD140C" w:rsidRPr="00007899">
        <w:rPr>
          <w:sz w:val="22"/>
          <w:szCs w:val="22"/>
        </w:rPr>
        <w:t>følge</w:t>
      </w:r>
      <w:r w:rsidR="009C1DBA" w:rsidRPr="00007899">
        <w:rPr>
          <w:sz w:val="22"/>
          <w:szCs w:val="22"/>
        </w:rPr>
        <w:t xml:space="preserve">symptomer. Samtidig er </w:t>
      </w:r>
      <w:r w:rsidR="00A55D7D" w:rsidRPr="00007899">
        <w:rPr>
          <w:sz w:val="22"/>
          <w:szCs w:val="22"/>
        </w:rPr>
        <w:t xml:space="preserve">makroskopisk hematuri </w:t>
      </w:r>
      <w:r w:rsidRPr="00007899">
        <w:rPr>
          <w:sz w:val="22"/>
          <w:szCs w:val="22"/>
        </w:rPr>
        <w:t>et symptom ved 80-90</w:t>
      </w:r>
      <w:r w:rsidR="009C1DBA" w:rsidRPr="00007899">
        <w:rPr>
          <w:sz w:val="22"/>
          <w:szCs w:val="22"/>
        </w:rPr>
        <w:t>% a</w:t>
      </w:r>
      <w:r w:rsidRPr="00007899">
        <w:rPr>
          <w:sz w:val="22"/>
          <w:szCs w:val="22"/>
        </w:rPr>
        <w:t>v</w:t>
      </w:r>
      <w:r w:rsidR="009C1DBA" w:rsidRPr="00007899">
        <w:rPr>
          <w:sz w:val="22"/>
          <w:szCs w:val="22"/>
        </w:rPr>
        <w:t xml:space="preserve"> alle nyop</w:t>
      </w:r>
      <w:r w:rsidRPr="00007899">
        <w:rPr>
          <w:sz w:val="22"/>
          <w:szCs w:val="22"/>
        </w:rPr>
        <w:t>p</w:t>
      </w:r>
      <w:r w:rsidR="009C1DBA" w:rsidRPr="00007899">
        <w:rPr>
          <w:sz w:val="22"/>
          <w:szCs w:val="22"/>
        </w:rPr>
        <w:t>dagede tilf</w:t>
      </w:r>
      <w:r w:rsidRPr="00007899">
        <w:rPr>
          <w:sz w:val="22"/>
          <w:szCs w:val="22"/>
        </w:rPr>
        <w:t xml:space="preserve">eller </w:t>
      </w:r>
      <w:r w:rsidR="009C1DBA" w:rsidRPr="00007899">
        <w:rPr>
          <w:sz w:val="22"/>
          <w:szCs w:val="22"/>
        </w:rPr>
        <w:t>a</w:t>
      </w:r>
      <w:r w:rsidRPr="00007899">
        <w:rPr>
          <w:sz w:val="22"/>
          <w:szCs w:val="22"/>
        </w:rPr>
        <w:t>v</w:t>
      </w:r>
      <w:r w:rsidR="009C1DBA" w:rsidRPr="00007899">
        <w:rPr>
          <w:sz w:val="22"/>
          <w:szCs w:val="22"/>
        </w:rPr>
        <w:t xml:space="preserve"> </w:t>
      </w:r>
      <w:r w:rsidRPr="00007899">
        <w:rPr>
          <w:sz w:val="22"/>
          <w:szCs w:val="22"/>
        </w:rPr>
        <w:t>blære</w:t>
      </w:r>
      <w:r w:rsidR="00041A3D" w:rsidRPr="00007899">
        <w:rPr>
          <w:sz w:val="22"/>
          <w:szCs w:val="22"/>
        </w:rPr>
        <w:t>kreft</w:t>
      </w:r>
      <w:r w:rsidRPr="00007899">
        <w:rPr>
          <w:sz w:val="22"/>
          <w:szCs w:val="22"/>
        </w:rPr>
        <w:t>. Det er således begrunn</w:t>
      </w:r>
      <w:r w:rsidR="009C1DBA" w:rsidRPr="00007899">
        <w:rPr>
          <w:sz w:val="22"/>
          <w:szCs w:val="22"/>
        </w:rPr>
        <w:t xml:space="preserve">et mistanke om </w:t>
      </w:r>
      <w:r w:rsidR="00041A3D" w:rsidRPr="00007899">
        <w:rPr>
          <w:sz w:val="22"/>
          <w:szCs w:val="22"/>
        </w:rPr>
        <w:t>kreft</w:t>
      </w:r>
      <w:r w:rsidR="009C1DBA" w:rsidRPr="00007899">
        <w:rPr>
          <w:sz w:val="22"/>
          <w:szCs w:val="22"/>
        </w:rPr>
        <w:t xml:space="preserve"> i blæren </w:t>
      </w:r>
      <w:r w:rsidRPr="00007899">
        <w:rPr>
          <w:sz w:val="22"/>
          <w:szCs w:val="22"/>
        </w:rPr>
        <w:t>hos</w:t>
      </w:r>
      <w:r w:rsidR="009C1DBA" w:rsidRPr="00007899">
        <w:rPr>
          <w:sz w:val="22"/>
          <w:szCs w:val="22"/>
        </w:rPr>
        <w:t xml:space="preserve"> </w:t>
      </w:r>
      <w:r w:rsidR="001F1626" w:rsidRPr="00007899">
        <w:rPr>
          <w:sz w:val="22"/>
          <w:szCs w:val="22"/>
        </w:rPr>
        <w:t>pasienter</w:t>
      </w:r>
      <w:r w:rsidRPr="00007899">
        <w:rPr>
          <w:sz w:val="22"/>
          <w:szCs w:val="22"/>
        </w:rPr>
        <w:t xml:space="preserve"> med </w:t>
      </w:r>
      <w:r w:rsidR="00A55D7D" w:rsidRPr="00007899">
        <w:rPr>
          <w:sz w:val="22"/>
          <w:szCs w:val="22"/>
        </w:rPr>
        <w:t>makroskopisk hematuri uansett alder.</w:t>
      </w:r>
    </w:p>
    <w:p w:rsidR="00561188" w:rsidRPr="00007899" w:rsidRDefault="00561188" w:rsidP="00007899">
      <w:pPr>
        <w:pStyle w:val="Fotnotetekst"/>
        <w:rPr>
          <w:sz w:val="22"/>
          <w:szCs w:val="22"/>
        </w:rPr>
      </w:pPr>
    </w:p>
    <w:p w:rsidR="009C1DBA" w:rsidRPr="00007899" w:rsidRDefault="00A55D7D" w:rsidP="00007899">
      <w:pPr>
        <w:pStyle w:val="Fotnotetekst"/>
        <w:rPr>
          <w:sz w:val="22"/>
          <w:szCs w:val="22"/>
        </w:rPr>
      </w:pPr>
      <w:r w:rsidRPr="00007899">
        <w:rPr>
          <w:sz w:val="22"/>
          <w:szCs w:val="22"/>
        </w:rPr>
        <w:t xml:space="preserve">Mikroskopisk hematuri </w:t>
      </w:r>
      <w:r w:rsidR="00561188" w:rsidRPr="00007899">
        <w:rPr>
          <w:sz w:val="22"/>
          <w:szCs w:val="22"/>
        </w:rPr>
        <w:t xml:space="preserve">er </w:t>
      </w:r>
      <w:r w:rsidR="00996DFB">
        <w:rPr>
          <w:sz w:val="22"/>
          <w:szCs w:val="22"/>
        </w:rPr>
        <w:t>(</w:t>
      </w:r>
      <w:r w:rsidR="00561188" w:rsidRPr="00007899">
        <w:rPr>
          <w:sz w:val="22"/>
          <w:szCs w:val="22"/>
        </w:rPr>
        <w:t xml:space="preserve">i forhold til </w:t>
      </w:r>
      <w:r w:rsidRPr="00007899">
        <w:rPr>
          <w:sz w:val="22"/>
          <w:szCs w:val="22"/>
        </w:rPr>
        <w:t>makroskopisk hematuri</w:t>
      </w:r>
      <w:r w:rsidR="00996DFB">
        <w:rPr>
          <w:sz w:val="22"/>
          <w:szCs w:val="22"/>
        </w:rPr>
        <w:t>)</w:t>
      </w:r>
      <w:r w:rsidRPr="00007899">
        <w:rPr>
          <w:sz w:val="22"/>
          <w:szCs w:val="22"/>
        </w:rPr>
        <w:t xml:space="preserve"> </w:t>
      </w:r>
      <w:r w:rsidR="009C1DBA" w:rsidRPr="00007899">
        <w:rPr>
          <w:sz w:val="22"/>
          <w:szCs w:val="22"/>
        </w:rPr>
        <w:t xml:space="preserve">ikke forbundet med samme risiko for </w:t>
      </w:r>
      <w:r w:rsidR="00041A3D" w:rsidRPr="00007899">
        <w:rPr>
          <w:sz w:val="22"/>
          <w:szCs w:val="22"/>
        </w:rPr>
        <w:t>kreft</w:t>
      </w:r>
      <w:r w:rsidR="00561188" w:rsidRPr="00007899">
        <w:rPr>
          <w:sz w:val="22"/>
          <w:szCs w:val="22"/>
        </w:rPr>
        <w:t xml:space="preserve"> i blæren. Kun</w:t>
      </w:r>
      <w:r w:rsidR="009C1DBA" w:rsidRPr="00007899">
        <w:rPr>
          <w:sz w:val="22"/>
          <w:szCs w:val="22"/>
        </w:rPr>
        <w:t xml:space="preserve"> få pro</w:t>
      </w:r>
      <w:r w:rsidR="00561188" w:rsidRPr="00007899">
        <w:rPr>
          <w:sz w:val="22"/>
          <w:szCs w:val="22"/>
        </w:rPr>
        <w:t>s</w:t>
      </w:r>
      <w:r w:rsidR="009C1DBA" w:rsidRPr="00007899">
        <w:rPr>
          <w:sz w:val="22"/>
          <w:szCs w:val="22"/>
        </w:rPr>
        <w:t>ent a</w:t>
      </w:r>
      <w:r w:rsidR="00561188" w:rsidRPr="00007899">
        <w:rPr>
          <w:sz w:val="22"/>
          <w:szCs w:val="22"/>
        </w:rPr>
        <w:t>v</w:t>
      </w:r>
      <w:r w:rsidR="009C1DBA" w:rsidRPr="00007899">
        <w:rPr>
          <w:sz w:val="22"/>
          <w:szCs w:val="22"/>
        </w:rPr>
        <w:t xml:space="preserve"> denne pa</w:t>
      </w:r>
      <w:r w:rsidR="00561188" w:rsidRPr="00007899">
        <w:rPr>
          <w:sz w:val="22"/>
          <w:szCs w:val="22"/>
        </w:rPr>
        <w:t>s</w:t>
      </w:r>
      <w:r w:rsidR="009C1DBA" w:rsidRPr="00007899">
        <w:rPr>
          <w:sz w:val="22"/>
          <w:szCs w:val="22"/>
        </w:rPr>
        <w:t>ientkategori</w:t>
      </w:r>
      <w:r w:rsidR="00561188" w:rsidRPr="00007899">
        <w:rPr>
          <w:sz w:val="22"/>
          <w:szCs w:val="22"/>
        </w:rPr>
        <w:t>en</w:t>
      </w:r>
      <w:r w:rsidR="009C1DBA" w:rsidRPr="00007899">
        <w:rPr>
          <w:sz w:val="22"/>
          <w:szCs w:val="22"/>
        </w:rPr>
        <w:t xml:space="preserve"> har </w:t>
      </w:r>
      <w:r w:rsidR="00561188" w:rsidRPr="00007899">
        <w:rPr>
          <w:sz w:val="22"/>
          <w:szCs w:val="22"/>
        </w:rPr>
        <w:t>kreft</w:t>
      </w:r>
      <w:r w:rsidR="009C1DBA" w:rsidRPr="00007899">
        <w:rPr>
          <w:sz w:val="22"/>
          <w:szCs w:val="22"/>
        </w:rPr>
        <w:t>sy</w:t>
      </w:r>
      <w:r w:rsidR="00561188" w:rsidRPr="00007899">
        <w:rPr>
          <w:sz w:val="22"/>
          <w:szCs w:val="22"/>
        </w:rPr>
        <w:t>k</w:t>
      </w:r>
      <w:r w:rsidR="009C1DBA" w:rsidRPr="00007899">
        <w:rPr>
          <w:sz w:val="22"/>
          <w:szCs w:val="22"/>
        </w:rPr>
        <w:t>dom i urinve</w:t>
      </w:r>
      <w:r w:rsidR="00561188" w:rsidRPr="00007899">
        <w:rPr>
          <w:sz w:val="22"/>
          <w:szCs w:val="22"/>
        </w:rPr>
        <w:t>iene</w:t>
      </w:r>
      <w:r w:rsidR="009C1DBA" w:rsidRPr="00007899">
        <w:rPr>
          <w:sz w:val="22"/>
          <w:szCs w:val="22"/>
        </w:rPr>
        <w:t xml:space="preserve"> </w:t>
      </w:r>
      <w:r w:rsidR="00561188" w:rsidRPr="00007899">
        <w:rPr>
          <w:sz w:val="22"/>
          <w:szCs w:val="22"/>
        </w:rPr>
        <w:t>dersom</w:t>
      </w:r>
      <w:r w:rsidR="009C1DBA" w:rsidRPr="00007899">
        <w:rPr>
          <w:sz w:val="22"/>
          <w:szCs w:val="22"/>
        </w:rPr>
        <w:t xml:space="preserve"> </w:t>
      </w:r>
      <w:r w:rsidRPr="00007899">
        <w:rPr>
          <w:sz w:val="22"/>
          <w:szCs w:val="22"/>
        </w:rPr>
        <w:t xml:space="preserve">mikroskopisk hematuri </w:t>
      </w:r>
      <w:r w:rsidR="009C1DBA" w:rsidRPr="00007899">
        <w:rPr>
          <w:sz w:val="22"/>
          <w:szCs w:val="22"/>
        </w:rPr>
        <w:t>er påvist tilf</w:t>
      </w:r>
      <w:r w:rsidR="00561188" w:rsidRPr="00007899">
        <w:rPr>
          <w:sz w:val="22"/>
          <w:szCs w:val="22"/>
        </w:rPr>
        <w:t>eldig</w:t>
      </w:r>
      <w:r w:rsidR="009C1DBA" w:rsidRPr="00007899">
        <w:rPr>
          <w:sz w:val="22"/>
          <w:szCs w:val="22"/>
        </w:rPr>
        <w:t xml:space="preserve">. Hvis </w:t>
      </w:r>
      <w:r w:rsidRPr="00007899">
        <w:rPr>
          <w:sz w:val="22"/>
          <w:szCs w:val="22"/>
        </w:rPr>
        <w:t>mikroskopisk hematuri</w:t>
      </w:r>
      <w:r w:rsidR="009C1DBA" w:rsidRPr="00007899">
        <w:rPr>
          <w:sz w:val="22"/>
          <w:szCs w:val="22"/>
        </w:rPr>
        <w:t xml:space="preserve"> derimo</w:t>
      </w:r>
      <w:r w:rsidR="00561188" w:rsidRPr="00007899">
        <w:rPr>
          <w:sz w:val="22"/>
          <w:szCs w:val="22"/>
        </w:rPr>
        <w:t>t</w:t>
      </w:r>
      <w:r w:rsidR="009C1DBA" w:rsidRPr="00007899">
        <w:rPr>
          <w:sz w:val="22"/>
          <w:szCs w:val="22"/>
        </w:rPr>
        <w:t xml:space="preserve"> er ledsaget a</w:t>
      </w:r>
      <w:r w:rsidR="00561188" w:rsidRPr="00007899">
        <w:rPr>
          <w:sz w:val="22"/>
          <w:szCs w:val="22"/>
        </w:rPr>
        <w:t>v</w:t>
      </w:r>
      <w:r w:rsidR="009C1DBA" w:rsidRPr="00007899">
        <w:rPr>
          <w:sz w:val="22"/>
          <w:szCs w:val="22"/>
        </w:rPr>
        <w:t xml:space="preserve"> smerter i blæreregionen og/eller van</w:t>
      </w:r>
      <w:r w:rsidR="00561188" w:rsidRPr="00007899">
        <w:rPr>
          <w:sz w:val="22"/>
          <w:szCs w:val="22"/>
        </w:rPr>
        <w:t>n</w:t>
      </w:r>
      <w:r w:rsidR="009C1DBA" w:rsidRPr="00007899">
        <w:rPr>
          <w:sz w:val="22"/>
          <w:szCs w:val="22"/>
        </w:rPr>
        <w:t>la</w:t>
      </w:r>
      <w:r w:rsidR="00561188" w:rsidRPr="00007899">
        <w:rPr>
          <w:sz w:val="22"/>
          <w:szCs w:val="22"/>
        </w:rPr>
        <w:t>t</w:t>
      </w:r>
      <w:r w:rsidR="009C1DBA" w:rsidRPr="00007899">
        <w:rPr>
          <w:sz w:val="22"/>
          <w:szCs w:val="22"/>
        </w:rPr>
        <w:t>ings</w:t>
      </w:r>
      <w:r w:rsidR="00561188" w:rsidRPr="00007899">
        <w:rPr>
          <w:sz w:val="22"/>
          <w:szCs w:val="22"/>
        </w:rPr>
        <w:t>problem</w:t>
      </w:r>
      <w:r w:rsidR="009C1DBA" w:rsidRPr="00007899">
        <w:rPr>
          <w:sz w:val="22"/>
          <w:szCs w:val="22"/>
        </w:rPr>
        <w:t xml:space="preserve">er, er risikoen for </w:t>
      </w:r>
      <w:r w:rsidR="00041A3D" w:rsidRPr="00007899">
        <w:rPr>
          <w:sz w:val="22"/>
          <w:szCs w:val="22"/>
        </w:rPr>
        <w:t>kreft</w:t>
      </w:r>
      <w:r w:rsidR="009C1DBA" w:rsidRPr="00007899">
        <w:rPr>
          <w:sz w:val="22"/>
          <w:szCs w:val="22"/>
        </w:rPr>
        <w:t xml:space="preserve"> i urinve</w:t>
      </w:r>
      <w:r w:rsidR="00561188" w:rsidRPr="00007899">
        <w:rPr>
          <w:sz w:val="22"/>
          <w:szCs w:val="22"/>
        </w:rPr>
        <w:t>i</w:t>
      </w:r>
      <w:r w:rsidR="009C1DBA" w:rsidRPr="00007899">
        <w:rPr>
          <w:sz w:val="22"/>
          <w:szCs w:val="22"/>
        </w:rPr>
        <w:t xml:space="preserve">ene ca. 10 % hos </w:t>
      </w:r>
      <w:r w:rsidR="001F1626" w:rsidRPr="00007899">
        <w:rPr>
          <w:sz w:val="22"/>
          <w:szCs w:val="22"/>
        </w:rPr>
        <w:t>pasienter</w:t>
      </w:r>
      <w:r w:rsidR="009C1DBA" w:rsidRPr="00007899">
        <w:rPr>
          <w:sz w:val="22"/>
          <w:szCs w:val="22"/>
        </w:rPr>
        <w:t xml:space="preserve"> over 40 år, og </w:t>
      </w:r>
      <w:r w:rsidR="00561188" w:rsidRPr="00007899">
        <w:rPr>
          <w:sz w:val="22"/>
          <w:szCs w:val="22"/>
        </w:rPr>
        <w:t>det utløses</w:t>
      </w:r>
      <w:r w:rsidR="009C1DBA" w:rsidRPr="00007899">
        <w:rPr>
          <w:sz w:val="22"/>
          <w:szCs w:val="22"/>
        </w:rPr>
        <w:t xml:space="preserve"> </w:t>
      </w:r>
      <w:r w:rsidR="00996DFB">
        <w:rPr>
          <w:sz w:val="22"/>
          <w:szCs w:val="22"/>
        </w:rPr>
        <w:t xml:space="preserve">dermed </w:t>
      </w:r>
      <w:r w:rsidR="009C1DBA" w:rsidRPr="00007899">
        <w:rPr>
          <w:sz w:val="22"/>
          <w:szCs w:val="22"/>
        </w:rPr>
        <w:t>begrun</w:t>
      </w:r>
      <w:r w:rsidR="00561188" w:rsidRPr="00007899">
        <w:rPr>
          <w:sz w:val="22"/>
          <w:szCs w:val="22"/>
        </w:rPr>
        <w:t>n</w:t>
      </w:r>
      <w:r w:rsidR="009C1DBA" w:rsidRPr="00007899">
        <w:rPr>
          <w:sz w:val="22"/>
          <w:szCs w:val="22"/>
        </w:rPr>
        <w:t xml:space="preserve">et mistanke om </w:t>
      </w:r>
      <w:r w:rsidR="00561188" w:rsidRPr="00007899">
        <w:rPr>
          <w:sz w:val="22"/>
          <w:szCs w:val="22"/>
        </w:rPr>
        <w:t>blærekreft</w:t>
      </w:r>
      <w:r w:rsidR="009C1DBA" w:rsidRPr="00007899">
        <w:rPr>
          <w:sz w:val="22"/>
          <w:szCs w:val="22"/>
        </w:rPr>
        <w:t xml:space="preserve">. </w:t>
      </w:r>
    </w:p>
    <w:p w:rsidR="009C1DBA" w:rsidRPr="00007899" w:rsidRDefault="009C1DBA" w:rsidP="00007899">
      <w:pPr>
        <w:pStyle w:val="Fotnotetekst"/>
        <w:rPr>
          <w:sz w:val="22"/>
          <w:szCs w:val="22"/>
        </w:rPr>
      </w:pPr>
    </w:p>
    <w:p w:rsidR="000B22F5" w:rsidRPr="00A26846" w:rsidRDefault="000B22F5" w:rsidP="000B22F5">
      <w:pPr>
        <w:pStyle w:val="Overskrift2"/>
        <w:rPr>
          <w:rFonts w:cs="Arial"/>
          <w:szCs w:val="24"/>
        </w:rPr>
      </w:pPr>
      <w:bookmarkStart w:id="11" w:name="_Toc399433382"/>
      <w:r w:rsidRPr="00A26846">
        <w:rPr>
          <w:rFonts w:cs="Arial"/>
          <w:szCs w:val="24"/>
        </w:rPr>
        <w:t>Risikogrupper</w:t>
      </w:r>
      <w:bookmarkEnd w:id="11"/>
    </w:p>
    <w:p w:rsidR="00462EA5" w:rsidRPr="007705A6" w:rsidRDefault="00B94418" w:rsidP="00462EA5">
      <w:pPr>
        <w:pStyle w:val="Default"/>
        <w:ind w:left="567"/>
        <w:rPr>
          <w:rFonts w:ascii="Arial" w:hAnsi="Arial" w:cs="Arial"/>
          <w:b/>
          <w:bCs/>
        </w:rPr>
      </w:pPr>
      <w:r>
        <w:rPr>
          <w:rFonts w:ascii="Arial" w:hAnsi="Arial" w:cs="Arial"/>
          <w:b/>
          <w:bCs/>
        </w:rPr>
        <w:t>Særlig</w:t>
      </w:r>
      <w:r w:rsidR="00462EA5" w:rsidRPr="007705A6">
        <w:rPr>
          <w:rFonts w:ascii="Arial" w:hAnsi="Arial" w:cs="Arial"/>
          <w:b/>
          <w:bCs/>
        </w:rPr>
        <w:t xml:space="preserve"> for </w:t>
      </w:r>
      <w:r w:rsidR="00041A3D">
        <w:rPr>
          <w:rFonts w:ascii="Arial" w:hAnsi="Arial" w:cs="Arial"/>
          <w:b/>
          <w:bCs/>
        </w:rPr>
        <w:t>kreft</w:t>
      </w:r>
      <w:r w:rsidR="00462EA5" w:rsidRPr="007705A6">
        <w:rPr>
          <w:rFonts w:ascii="Arial" w:hAnsi="Arial" w:cs="Arial"/>
          <w:b/>
          <w:bCs/>
        </w:rPr>
        <w:t xml:space="preserve"> i blæren </w:t>
      </w:r>
    </w:p>
    <w:p w:rsidR="00462EA5" w:rsidRPr="00A26846" w:rsidRDefault="00462EA5" w:rsidP="00462EA5">
      <w:pPr>
        <w:pStyle w:val="Default"/>
        <w:ind w:left="567"/>
        <w:rPr>
          <w:rFonts w:ascii="Arial" w:hAnsi="Arial" w:cs="Arial"/>
        </w:rPr>
      </w:pPr>
    </w:p>
    <w:p w:rsidR="00007899" w:rsidRDefault="00462EA5" w:rsidP="00007899">
      <w:pPr>
        <w:pStyle w:val="Fotnotetekst"/>
        <w:rPr>
          <w:sz w:val="22"/>
          <w:szCs w:val="22"/>
        </w:rPr>
      </w:pPr>
      <w:r w:rsidRPr="00007899">
        <w:rPr>
          <w:sz w:val="22"/>
          <w:szCs w:val="22"/>
        </w:rPr>
        <w:t>De</w:t>
      </w:r>
      <w:r w:rsidR="00007899" w:rsidRPr="00007899">
        <w:rPr>
          <w:sz w:val="22"/>
          <w:szCs w:val="22"/>
        </w:rPr>
        <w:t>t finnes</w:t>
      </w:r>
      <w:r w:rsidRPr="00007899">
        <w:rPr>
          <w:sz w:val="22"/>
          <w:szCs w:val="22"/>
        </w:rPr>
        <w:t xml:space="preserve"> flere k</w:t>
      </w:r>
      <w:r w:rsidR="00A55D7D" w:rsidRPr="00007899">
        <w:rPr>
          <w:sz w:val="22"/>
          <w:szCs w:val="22"/>
        </w:rPr>
        <w:t>jen</w:t>
      </w:r>
      <w:r w:rsidRPr="00007899">
        <w:rPr>
          <w:sz w:val="22"/>
          <w:szCs w:val="22"/>
        </w:rPr>
        <w:t>te risikofaktorer for u</w:t>
      </w:r>
      <w:r w:rsidR="00A55D7D" w:rsidRPr="00007899">
        <w:rPr>
          <w:sz w:val="22"/>
          <w:szCs w:val="22"/>
        </w:rPr>
        <w:t>t</w:t>
      </w:r>
      <w:r w:rsidRPr="00007899">
        <w:rPr>
          <w:sz w:val="22"/>
          <w:szCs w:val="22"/>
        </w:rPr>
        <w:t>vikling a</w:t>
      </w:r>
      <w:r w:rsidR="00007899" w:rsidRPr="00007899">
        <w:rPr>
          <w:sz w:val="22"/>
          <w:szCs w:val="22"/>
        </w:rPr>
        <w:t>v</w:t>
      </w:r>
      <w:r w:rsidRPr="00007899">
        <w:rPr>
          <w:sz w:val="22"/>
          <w:szCs w:val="22"/>
        </w:rPr>
        <w:t xml:space="preserve"> blæretumore</w:t>
      </w:r>
      <w:r w:rsidR="00007899" w:rsidRPr="00007899">
        <w:rPr>
          <w:sz w:val="22"/>
          <w:szCs w:val="22"/>
        </w:rPr>
        <w:t xml:space="preserve">s. Av disse er røyking den viktigste. Eksponering for azofargestoffer/aromatiske aminer, benzenderivater, tjære, gummi, petroleumsdamp og ioniserende stråling mot bekkenet, i yrkessammenheng eller </w:t>
      </w:r>
      <w:r w:rsidR="00996DFB">
        <w:rPr>
          <w:sz w:val="22"/>
          <w:szCs w:val="22"/>
        </w:rPr>
        <w:t>på annen måte</w:t>
      </w:r>
      <w:r w:rsidR="00007899" w:rsidRPr="00007899">
        <w:rPr>
          <w:sz w:val="22"/>
          <w:szCs w:val="22"/>
        </w:rPr>
        <w:t xml:space="preserve">, er andre kjente risikofaktorer. </w:t>
      </w:r>
    </w:p>
    <w:p w:rsidR="00007899" w:rsidRDefault="00007899" w:rsidP="00007899">
      <w:pPr>
        <w:pStyle w:val="Fotnotetekst"/>
        <w:rPr>
          <w:sz w:val="22"/>
          <w:szCs w:val="22"/>
        </w:rPr>
      </w:pPr>
    </w:p>
    <w:p w:rsidR="00007899" w:rsidRDefault="00007899" w:rsidP="00007899">
      <w:pPr>
        <w:pStyle w:val="Fotnotetekst"/>
        <w:rPr>
          <w:sz w:val="22"/>
          <w:szCs w:val="22"/>
        </w:rPr>
      </w:pPr>
      <w:r w:rsidRPr="00007899">
        <w:rPr>
          <w:sz w:val="22"/>
          <w:szCs w:val="22"/>
        </w:rPr>
        <w:t xml:space="preserve">Yrkesgrupper hvor blærekreft er overrepresentert finnes blant annet på/i/blant smelteverk, verksteder, tekstilindustri, gummiindustri, grafikere, malingsindustri, frisører (mannlige), sjåfører, fiskere, brannmenn, flyvere, </w:t>
      </w:r>
      <w:r w:rsidR="00996DFB">
        <w:rPr>
          <w:sz w:val="22"/>
          <w:szCs w:val="22"/>
        </w:rPr>
        <w:t xml:space="preserve">personell i </w:t>
      </w:r>
      <w:r w:rsidRPr="00007899">
        <w:rPr>
          <w:sz w:val="22"/>
          <w:szCs w:val="22"/>
        </w:rPr>
        <w:t>Forsvarets internasjonale operasjoner, feiere, rørleggere, elektrikere, tobakksarbeidere, servitører, m.fl. Blærekreft kan induseres av tidligere kreftbehandling (kjemoterapi/stråling). Langvarig mekanisk irritasjon fra kateter, stein, langtids</w:t>
      </w:r>
      <w:r w:rsidR="00996DFB">
        <w:rPr>
          <w:sz w:val="22"/>
          <w:szCs w:val="22"/>
        </w:rPr>
        <w:t>-</w:t>
      </w:r>
      <w:r w:rsidRPr="00007899">
        <w:rPr>
          <w:sz w:val="22"/>
          <w:szCs w:val="22"/>
        </w:rPr>
        <w:t>residiverende infeksjoner inkl. Schistosomiasis (bilharzia) kan også forårsake blærekreft.</w:t>
      </w:r>
    </w:p>
    <w:p w:rsidR="00007899" w:rsidRPr="00007899" w:rsidRDefault="00007899" w:rsidP="00007899">
      <w:pPr>
        <w:pStyle w:val="Fotnotetekst"/>
        <w:rPr>
          <w:sz w:val="22"/>
          <w:szCs w:val="22"/>
        </w:rPr>
      </w:pPr>
    </w:p>
    <w:p w:rsidR="00007899" w:rsidRPr="00007899" w:rsidRDefault="00007899" w:rsidP="00007899">
      <w:pPr>
        <w:pStyle w:val="Fotnotetekst"/>
        <w:rPr>
          <w:sz w:val="22"/>
          <w:szCs w:val="22"/>
        </w:rPr>
      </w:pPr>
      <w:r w:rsidRPr="00007899">
        <w:rPr>
          <w:sz w:val="22"/>
          <w:szCs w:val="22"/>
        </w:rPr>
        <w:t>Personer med Lynch syndrom er arvelig predisponert for blærekreft. And</w:t>
      </w:r>
      <w:r w:rsidR="00B94418">
        <w:rPr>
          <w:sz w:val="22"/>
          <w:szCs w:val="22"/>
        </w:rPr>
        <w:t>re arvelige faktorer kan finnes</w:t>
      </w:r>
      <w:r w:rsidRPr="00007899">
        <w:rPr>
          <w:sz w:val="22"/>
          <w:szCs w:val="22"/>
        </w:rPr>
        <w:t xml:space="preserve"> </w:t>
      </w:r>
      <w:r w:rsidR="00996DFB">
        <w:rPr>
          <w:sz w:val="22"/>
          <w:szCs w:val="22"/>
        </w:rPr>
        <w:t xml:space="preserve">da </w:t>
      </w:r>
      <w:r w:rsidRPr="00007899">
        <w:rPr>
          <w:sz w:val="22"/>
          <w:szCs w:val="22"/>
        </w:rPr>
        <w:t>feltet er lite utforsket. T</w:t>
      </w:r>
      <w:r>
        <w:rPr>
          <w:sz w:val="22"/>
          <w:szCs w:val="22"/>
        </w:rPr>
        <w:t>il t</w:t>
      </w:r>
      <w:r w:rsidRPr="00007899">
        <w:rPr>
          <w:sz w:val="22"/>
          <w:szCs w:val="22"/>
        </w:rPr>
        <w:t>ro</w:t>
      </w:r>
      <w:r>
        <w:rPr>
          <w:sz w:val="22"/>
          <w:szCs w:val="22"/>
        </w:rPr>
        <w:t>s</w:t>
      </w:r>
      <w:r w:rsidRPr="00007899">
        <w:rPr>
          <w:sz w:val="22"/>
          <w:szCs w:val="22"/>
        </w:rPr>
        <w:t xml:space="preserve">s </w:t>
      </w:r>
      <w:r>
        <w:rPr>
          <w:sz w:val="22"/>
          <w:szCs w:val="22"/>
        </w:rPr>
        <w:t xml:space="preserve">for </w:t>
      </w:r>
      <w:r w:rsidRPr="00007899">
        <w:rPr>
          <w:sz w:val="22"/>
          <w:szCs w:val="22"/>
        </w:rPr>
        <w:t>k</w:t>
      </w:r>
      <w:r>
        <w:rPr>
          <w:sz w:val="22"/>
          <w:szCs w:val="22"/>
        </w:rPr>
        <w:t>j</w:t>
      </w:r>
      <w:r w:rsidRPr="00007899">
        <w:rPr>
          <w:sz w:val="22"/>
          <w:szCs w:val="22"/>
        </w:rPr>
        <w:t>ent ø</w:t>
      </w:r>
      <w:r>
        <w:rPr>
          <w:sz w:val="22"/>
          <w:szCs w:val="22"/>
        </w:rPr>
        <w:t>k</w:t>
      </w:r>
      <w:r w:rsidRPr="00007899">
        <w:rPr>
          <w:sz w:val="22"/>
          <w:szCs w:val="22"/>
        </w:rPr>
        <w:t>t risiko for u</w:t>
      </w:r>
      <w:r>
        <w:rPr>
          <w:sz w:val="22"/>
          <w:szCs w:val="22"/>
        </w:rPr>
        <w:t>t</w:t>
      </w:r>
      <w:r w:rsidRPr="00007899">
        <w:rPr>
          <w:sz w:val="22"/>
          <w:szCs w:val="22"/>
        </w:rPr>
        <w:t>vikling a</w:t>
      </w:r>
      <w:r>
        <w:rPr>
          <w:sz w:val="22"/>
          <w:szCs w:val="22"/>
        </w:rPr>
        <w:t>v</w:t>
      </w:r>
      <w:r w:rsidRPr="00007899">
        <w:rPr>
          <w:sz w:val="22"/>
          <w:szCs w:val="22"/>
        </w:rPr>
        <w:t xml:space="preserve"> </w:t>
      </w:r>
      <w:r>
        <w:rPr>
          <w:sz w:val="22"/>
          <w:szCs w:val="22"/>
        </w:rPr>
        <w:t>blære</w:t>
      </w:r>
      <w:r w:rsidRPr="00007899">
        <w:rPr>
          <w:sz w:val="22"/>
          <w:szCs w:val="22"/>
        </w:rPr>
        <w:t>kreft er de</w:t>
      </w:r>
      <w:r>
        <w:rPr>
          <w:sz w:val="22"/>
          <w:szCs w:val="22"/>
        </w:rPr>
        <w:t>t</w:t>
      </w:r>
      <w:r w:rsidRPr="00007899">
        <w:rPr>
          <w:sz w:val="22"/>
          <w:szCs w:val="22"/>
        </w:rPr>
        <w:t xml:space="preserve"> ikke indika</w:t>
      </w:r>
      <w:r>
        <w:rPr>
          <w:sz w:val="22"/>
          <w:szCs w:val="22"/>
        </w:rPr>
        <w:t>sj</w:t>
      </w:r>
      <w:r w:rsidRPr="00007899">
        <w:rPr>
          <w:sz w:val="22"/>
          <w:szCs w:val="22"/>
        </w:rPr>
        <w:t xml:space="preserve">on for </w:t>
      </w:r>
      <w:r>
        <w:rPr>
          <w:sz w:val="22"/>
          <w:szCs w:val="22"/>
        </w:rPr>
        <w:t>å</w:t>
      </w:r>
      <w:r w:rsidRPr="00007899">
        <w:rPr>
          <w:sz w:val="22"/>
          <w:szCs w:val="22"/>
        </w:rPr>
        <w:t xml:space="preserve"> tilby screening eller an</w:t>
      </w:r>
      <w:r>
        <w:rPr>
          <w:sz w:val="22"/>
          <w:szCs w:val="22"/>
        </w:rPr>
        <w:t>n</w:t>
      </w:r>
      <w:r w:rsidRPr="00007899">
        <w:rPr>
          <w:sz w:val="22"/>
          <w:szCs w:val="22"/>
        </w:rPr>
        <w:t>en u</w:t>
      </w:r>
      <w:r>
        <w:rPr>
          <w:sz w:val="22"/>
          <w:szCs w:val="22"/>
        </w:rPr>
        <w:t>t</w:t>
      </w:r>
      <w:r w:rsidRPr="00007899">
        <w:rPr>
          <w:sz w:val="22"/>
          <w:szCs w:val="22"/>
        </w:rPr>
        <w:t xml:space="preserve">redning for </w:t>
      </w:r>
      <w:r>
        <w:rPr>
          <w:sz w:val="22"/>
          <w:szCs w:val="22"/>
        </w:rPr>
        <w:t>kreft</w:t>
      </w:r>
      <w:r w:rsidRPr="00007899">
        <w:rPr>
          <w:sz w:val="22"/>
          <w:szCs w:val="22"/>
        </w:rPr>
        <w:t>sy</w:t>
      </w:r>
      <w:r>
        <w:rPr>
          <w:sz w:val="22"/>
          <w:szCs w:val="22"/>
        </w:rPr>
        <w:t>k</w:t>
      </w:r>
      <w:r w:rsidRPr="00007899">
        <w:rPr>
          <w:sz w:val="22"/>
          <w:szCs w:val="22"/>
        </w:rPr>
        <w:t>dom i blæren til pasienter tilhørende disse risikogruppe</w:t>
      </w:r>
      <w:r>
        <w:rPr>
          <w:sz w:val="22"/>
          <w:szCs w:val="22"/>
        </w:rPr>
        <w:t>ne</w:t>
      </w:r>
      <w:r w:rsidRPr="00007899">
        <w:rPr>
          <w:sz w:val="22"/>
          <w:szCs w:val="22"/>
        </w:rPr>
        <w:t xml:space="preserve"> med</w:t>
      </w:r>
      <w:r>
        <w:rPr>
          <w:sz w:val="22"/>
          <w:szCs w:val="22"/>
        </w:rPr>
        <w:t xml:space="preserve"> </w:t>
      </w:r>
      <w:r w:rsidRPr="00007899">
        <w:rPr>
          <w:sz w:val="22"/>
          <w:szCs w:val="22"/>
        </w:rPr>
        <w:t xml:space="preserve">mindre de </w:t>
      </w:r>
      <w:r>
        <w:rPr>
          <w:sz w:val="22"/>
          <w:szCs w:val="22"/>
        </w:rPr>
        <w:t>kommer med</w:t>
      </w:r>
      <w:r w:rsidRPr="00007899">
        <w:rPr>
          <w:sz w:val="22"/>
          <w:szCs w:val="22"/>
        </w:rPr>
        <w:t xml:space="preserve"> relevante symptomer som n</w:t>
      </w:r>
      <w:r>
        <w:rPr>
          <w:sz w:val="22"/>
          <w:szCs w:val="22"/>
        </w:rPr>
        <w:t>e</w:t>
      </w:r>
      <w:r w:rsidRPr="00007899">
        <w:rPr>
          <w:sz w:val="22"/>
          <w:szCs w:val="22"/>
        </w:rPr>
        <w:t xml:space="preserve">vnt ovenfor.  </w:t>
      </w:r>
    </w:p>
    <w:p w:rsidR="000B22F5" w:rsidRPr="00A26846" w:rsidRDefault="000B22F5" w:rsidP="000B22F5">
      <w:pPr>
        <w:pStyle w:val="Overskrift2"/>
        <w:rPr>
          <w:rFonts w:cs="Arial"/>
          <w:szCs w:val="24"/>
        </w:rPr>
      </w:pPr>
      <w:bookmarkStart w:id="12" w:name="_Toc399433383"/>
      <w:r w:rsidRPr="00A26846">
        <w:rPr>
          <w:rFonts w:cs="Arial"/>
          <w:szCs w:val="24"/>
        </w:rPr>
        <w:t>Mistanke</w:t>
      </w:r>
      <w:bookmarkEnd w:id="12"/>
    </w:p>
    <w:p w:rsidR="00B429E0" w:rsidRPr="0014241B" w:rsidRDefault="00B429E0" w:rsidP="006D3DB8">
      <w:pPr>
        <w:pStyle w:val="Fotnotetekst"/>
        <w:rPr>
          <w:b/>
          <w:sz w:val="22"/>
          <w:szCs w:val="22"/>
        </w:rPr>
      </w:pPr>
      <w:r w:rsidRPr="00B429E0">
        <w:rPr>
          <w:sz w:val="22"/>
          <w:szCs w:val="22"/>
        </w:rPr>
        <w:t>I standardiserte pasientforløp skilles de</w:t>
      </w:r>
      <w:r>
        <w:rPr>
          <w:sz w:val="22"/>
          <w:szCs w:val="22"/>
        </w:rPr>
        <w:t xml:space="preserve">t mellom </w:t>
      </w:r>
      <w:r w:rsidRPr="00B429E0">
        <w:rPr>
          <w:sz w:val="22"/>
          <w:szCs w:val="22"/>
          <w:u w:val="single"/>
        </w:rPr>
        <w:t>mistanke</w:t>
      </w:r>
      <w:r>
        <w:rPr>
          <w:sz w:val="22"/>
          <w:szCs w:val="22"/>
        </w:rPr>
        <w:t xml:space="preserve"> om kreft og </w:t>
      </w:r>
      <w:r w:rsidRPr="00B429E0">
        <w:rPr>
          <w:sz w:val="22"/>
          <w:szCs w:val="22"/>
          <w:u w:val="single"/>
        </w:rPr>
        <w:t>begrunnet mistanke</w:t>
      </w:r>
      <w:r w:rsidRPr="00B429E0">
        <w:rPr>
          <w:sz w:val="22"/>
          <w:szCs w:val="22"/>
        </w:rPr>
        <w:t xml:space="preserve"> om kreft.</w:t>
      </w:r>
      <w:r>
        <w:rPr>
          <w:sz w:val="22"/>
          <w:szCs w:val="22"/>
          <w:u w:val="single"/>
        </w:rPr>
        <w:t xml:space="preserve"> </w:t>
      </w:r>
      <w:r w:rsidRPr="0014241B">
        <w:rPr>
          <w:b/>
          <w:sz w:val="22"/>
          <w:szCs w:val="22"/>
        </w:rPr>
        <w:t xml:space="preserve">Begrunnet mistanke om kreft utløser plikt til å henvise til standardisert pasientforløp. </w:t>
      </w:r>
    </w:p>
    <w:p w:rsidR="00B429E0" w:rsidRPr="0014241B" w:rsidRDefault="00B429E0" w:rsidP="006D3DB8">
      <w:pPr>
        <w:pStyle w:val="Fotnotetekst"/>
        <w:rPr>
          <w:b/>
          <w:sz w:val="22"/>
          <w:szCs w:val="22"/>
        </w:rPr>
      </w:pPr>
    </w:p>
    <w:p w:rsidR="00007899" w:rsidRPr="006D3DB8" w:rsidRDefault="00007899" w:rsidP="006D3DB8">
      <w:pPr>
        <w:pStyle w:val="Fotnotetekst"/>
        <w:rPr>
          <w:sz w:val="22"/>
          <w:szCs w:val="22"/>
        </w:rPr>
      </w:pPr>
      <w:r w:rsidRPr="006D3DB8">
        <w:rPr>
          <w:sz w:val="22"/>
          <w:szCs w:val="22"/>
          <w:u w:val="single"/>
        </w:rPr>
        <w:t>Mistanke</w:t>
      </w:r>
      <w:r w:rsidRPr="006D3DB8">
        <w:rPr>
          <w:sz w:val="22"/>
          <w:szCs w:val="22"/>
        </w:rPr>
        <w:t xml:space="preserve"> om blærekreft  </w:t>
      </w:r>
      <w:r w:rsidR="0014241B">
        <w:rPr>
          <w:sz w:val="22"/>
          <w:szCs w:val="22"/>
        </w:rPr>
        <w:t xml:space="preserve">kan </w:t>
      </w:r>
      <w:r w:rsidRPr="006D3DB8">
        <w:rPr>
          <w:sz w:val="22"/>
          <w:szCs w:val="22"/>
        </w:rPr>
        <w:t>oppstå ved følgende symptomer:</w:t>
      </w:r>
    </w:p>
    <w:p w:rsidR="00007899" w:rsidRPr="006D3DB8" w:rsidRDefault="00007899" w:rsidP="006D3DB8">
      <w:pPr>
        <w:pStyle w:val="Fotnotetekst"/>
        <w:numPr>
          <w:ilvl w:val="0"/>
          <w:numId w:val="22"/>
        </w:numPr>
        <w:rPr>
          <w:sz w:val="22"/>
          <w:szCs w:val="22"/>
        </w:rPr>
      </w:pPr>
      <w:r w:rsidRPr="006D3DB8">
        <w:rPr>
          <w:sz w:val="22"/>
          <w:szCs w:val="22"/>
        </w:rPr>
        <w:t>Mikrohematuri uten dysuri (sviende og/eller hyppig vannlating)</w:t>
      </w:r>
    </w:p>
    <w:p w:rsidR="00007899" w:rsidRPr="006D3DB8" w:rsidRDefault="00BF0CCE" w:rsidP="006D3DB8">
      <w:pPr>
        <w:pStyle w:val="Fotnotetekst"/>
        <w:numPr>
          <w:ilvl w:val="0"/>
          <w:numId w:val="22"/>
        </w:numPr>
        <w:rPr>
          <w:sz w:val="22"/>
          <w:szCs w:val="22"/>
        </w:rPr>
      </w:pPr>
      <w:r>
        <w:rPr>
          <w:sz w:val="22"/>
          <w:szCs w:val="22"/>
        </w:rPr>
        <w:t>Smerter i blæreregionen eller</w:t>
      </w:r>
      <w:r w:rsidR="00007899" w:rsidRPr="006D3DB8">
        <w:rPr>
          <w:sz w:val="22"/>
          <w:szCs w:val="22"/>
        </w:rPr>
        <w:t xml:space="preserve"> flankene</w:t>
      </w:r>
    </w:p>
    <w:p w:rsidR="00007899" w:rsidRPr="006D3DB8" w:rsidRDefault="00007899" w:rsidP="006D3DB8">
      <w:pPr>
        <w:pStyle w:val="Fotnotetekst"/>
        <w:numPr>
          <w:ilvl w:val="0"/>
          <w:numId w:val="22"/>
        </w:numPr>
        <w:rPr>
          <w:sz w:val="22"/>
          <w:szCs w:val="22"/>
        </w:rPr>
      </w:pPr>
      <w:r w:rsidRPr="006D3DB8">
        <w:rPr>
          <w:sz w:val="22"/>
          <w:szCs w:val="22"/>
        </w:rPr>
        <w:t>Palpabel oppfylning i mage eller flanke</w:t>
      </w:r>
    </w:p>
    <w:p w:rsidR="006D6E86" w:rsidRPr="006D3DB8" w:rsidRDefault="00007899" w:rsidP="006D3DB8">
      <w:pPr>
        <w:pStyle w:val="Fotnotetekst"/>
        <w:numPr>
          <w:ilvl w:val="0"/>
          <w:numId w:val="22"/>
        </w:numPr>
        <w:rPr>
          <w:sz w:val="22"/>
          <w:szCs w:val="22"/>
        </w:rPr>
      </w:pPr>
      <w:r w:rsidRPr="006D3DB8">
        <w:rPr>
          <w:sz w:val="22"/>
          <w:szCs w:val="22"/>
        </w:rPr>
        <w:t>Residiverende UVI</w:t>
      </w:r>
    </w:p>
    <w:p w:rsidR="000B22F5" w:rsidRPr="004536BC" w:rsidRDefault="00CF681A" w:rsidP="00955AD6">
      <w:pPr>
        <w:pStyle w:val="Overskrift3"/>
        <w:rPr>
          <w:rFonts w:cs="Arial"/>
          <w:i w:val="0"/>
          <w:szCs w:val="24"/>
        </w:rPr>
      </w:pPr>
      <w:bookmarkStart w:id="13" w:name="_Toc399433384"/>
      <w:r>
        <w:rPr>
          <w:rFonts w:cs="Arial"/>
          <w:i w:val="0"/>
          <w:szCs w:val="24"/>
        </w:rPr>
        <w:lastRenderedPageBreak/>
        <w:t>F</w:t>
      </w:r>
      <w:r w:rsidR="000B22F5" w:rsidRPr="004536BC">
        <w:rPr>
          <w:rFonts w:cs="Arial"/>
          <w:i w:val="0"/>
          <w:szCs w:val="24"/>
        </w:rPr>
        <w:t>ilterfunksjon</w:t>
      </w:r>
      <w:bookmarkEnd w:id="13"/>
      <w:r w:rsidR="00BF0CCE" w:rsidRPr="004536BC">
        <w:rPr>
          <w:rFonts w:cs="Arial"/>
          <w:i w:val="0"/>
          <w:szCs w:val="24"/>
        </w:rPr>
        <w:t xml:space="preserve"> </w:t>
      </w:r>
      <w:r w:rsidR="006D3DB8" w:rsidRPr="004536BC">
        <w:rPr>
          <w:i w:val="0"/>
        </w:rPr>
        <w:t>(de undersøkelser som kan gjøre mistanken begrunnet)</w:t>
      </w:r>
    </w:p>
    <w:p w:rsidR="006D6E86" w:rsidRPr="006D3DB8" w:rsidRDefault="00B94418" w:rsidP="006D3DB8">
      <w:pPr>
        <w:pStyle w:val="Fotnotetekst"/>
        <w:rPr>
          <w:sz w:val="22"/>
          <w:szCs w:val="22"/>
        </w:rPr>
      </w:pPr>
      <w:r>
        <w:rPr>
          <w:sz w:val="22"/>
          <w:szCs w:val="22"/>
        </w:rPr>
        <w:t>Ved alle symptomer</w:t>
      </w:r>
      <w:r w:rsidR="006D3DB8" w:rsidRPr="006D3DB8">
        <w:rPr>
          <w:sz w:val="22"/>
          <w:szCs w:val="22"/>
        </w:rPr>
        <w:t xml:space="preserve"> nevnt i forrige avsnitt</w:t>
      </w:r>
      <w:r w:rsidR="00462EA5" w:rsidRPr="006D3DB8">
        <w:rPr>
          <w:sz w:val="22"/>
          <w:szCs w:val="22"/>
        </w:rPr>
        <w:t xml:space="preserve"> vil kreft være årsaken kun </w:t>
      </w:r>
      <w:r w:rsidR="006D3DB8" w:rsidRPr="006D3DB8">
        <w:rPr>
          <w:sz w:val="22"/>
          <w:szCs w:val="22"/>
        </w:rPr>
        <w:t>hos</w:t>
      </w:r>
      <w:r w:rsidR="00462EA5" w:rsidRPr="006D3DB8">
        <w:rPr>
          <w:sz w:val="22"/>
          <w:szCs w:val="22"/>
        </w:rPr>
        <w:t xml:space="preserve"> </w:t>
      </w:r>
      <w:r w:rsidR="006D3DB8" w:rsidRPr="006D3DB8">
        <w:rPr>
          <w:sz w:val="22"/>
          <w:szCs w:val="22"/>
        </w:rPr>
        <w:t>noen få</w:t>
      </w:r>
      <w:r w:rsidR="00462EA5" w:rsidRPr="006D3DB8">
        <w:rPr>
          <w:sz w:val="22"/>
          <w:szCs w:val="22"/>
        </w:rPr>
        <w:t xml:space="preserve"> av pasientene. F</w:t>
      </w:r>
      <w:r w:rsidR="006D3DB8" w:rsidRPr="006D3DB8">
        <w:rPr>
          <w:sz w:val="22"/>
          <w:szCs w:val="22"/>
        </w:rPr>
        <w:t>ø</w:t>
      </w:r>
      <w:r w:rsidR="00462EA5" w:rsidRPr="006D3DB8">
        <w:rPr>
          <w:sz w:val="22"/>
          <w:szCs w:val="22"/>
        </w:rPr>
        <w:t xml:space="preserve">r henvisning til </w:t>
      </w:r>
      <w:r w:rsidR="006D3DB8" w:rsidRPr="006D3DB8">
        <w:rPr>
          <w:sz w:val="22"/>
          <w:szCs w:val="22"/>
        </w:rPr>
        <w:t>s</w:t>
      </w:r>
      <w:r w:rsidR="00041A3D" w:rsidRPr="006D3DB8">
        <w:rPr>
          <w:sz w:val="22"/>
          <w:szCs w:val="22"/>
        </w:rPr>
        <w:t>tandardisert pasientforløp</w:t>
      </w:r>
      <w:r w:rsidR="00462EA5" w:rsidRPr="006D3DB8">
        <w:rPr>
          <w:sz w:val="22"/>
          <w:szCs w:val="22"/>
        </w:rPr>
        <w:t xml:space="preserve"> vil det derfor være medisinsk r</w:t>
      </w:r>
      <w:r w:rsidR="00CF681A">
        <w:rPr>
          <w:sz w:val="22"/>
          <w:szCs w:val="22"/>
        </w:rPr>
        <w:t>iktig</w:t>
      </w:r>
      <w:r w:rsidR="00462EA5" w:rsidRPr="006D3DB8">
        <w:rPr>
          <w:sz w:val="22"/>
          <w:szCs w:val="22"/>
        </w:rPr>
        <w:t xml:space="preserve"> at kreftmistanken begrunne</w:t>
      </w:r>
      <w:r w:rsidR="006D3DB8" w:rsidRPr="006D3DB8">
        <w:rPr>
          <w:sz w:val="22"/>
          <w:szCs w:val="22"/>
        </w:rPr>
        <w:t>s</w:t>
      </w:r>
      <w:r w:rsidR="00462EA5" w:rsidRPr="006D3DB8">
        <w:rPr>
          <w:sz w:val="22"/>
          <w:szCs w:val="22"/>
        </w:rPr>
        <w:t xml:space="preserve"> ut</w:t>
      </w:r>
      <w:r w:rsidR="006D3DB8" w:rsidRPr="006D3DB8">
        <w:rPr>
          <w:sz w:val="22"/>
          <w:szCs w:val="22"/>
        </w:rPr>
        <w:t xml:space="preserve"> </w:t>
      </w:r>
      <w:r w:rsidR="00462EA5" w:rsidRPr="006D3DB8">
        <w:rPr>
          <w:sz w:val="22"/>
          <w:szCs w:val="22"/>
        </w:rPr>
        <w:t>over forekomsten av et</w:t>
      </w:r>
      <w:r w:rsidR="006D3DB8" w:rsidRPr="006D3DB8">
        <w:rPr>
          <w:sz w:val="22"/>
          <w:szCs w:val="22"/>
        </w:rPr>
        <w:t xml:space="preserve"> enkelt</w:t>
      </w:r>
      <w:r w:rsidR="00BF0CCE">
        <w:rPr>
          <w:sz w:val="22"/>
          <w:szCs w:val="22"/>
        </w:rPr>
        <w:t xml:space="preserve"> symptom</w:t>
      </w:r>
      <w:r w:rsidR="006D3DB8" w:rsidRPr="006D3DB8">
        <w:rPr>
          <w:sz w:val="22"/>
          <w:szCs w:val="22"/>
        </w:rPr>
        <w:t xml:space="preserve"> gjennom en filterfunksjon</w:t>
      </w:r>
      <w:r w:rsidR="00462EA5" w:rsidRPr="006D3DB8">
        <w:rPr>
          <w:sz w:val="22"/>
          <w:szCs w:val="22"/>
        </w:rPr>
        <w:t>. Uten en slik filterfunksjon vil man risikere at altfor mange vil måtte gjennomgå unødige</w:t>
      </w:r>
      <w:r w:rsidR="0014241B">
        <w:rPr>
          <w:sz w:val="22"/>
          <w:szCs w:val="22"/>
        </w:rPr>
        <w:t xml:space="preserve">, </w:t>
      </w:r>
      <w:r w:rsidR="00CF681A">
        <w:rPr>
          <w:sz w:val="22"/>
          <w:szCs w:val="22"/>
        </w:rPr>
        <w:t xml:space="preserve">plagsomme </w:t>
      </w:r>
      <w:r w:rsidR="00462EA5" w:rsidRPr="006D3DB8">
        <w:rPr>
          <w:sz w:val="22"/>
          <w:szCs w:val="22"/>
        </w:rPr>
        <w:t>og potensielt skadelig</w:t>
      </w:r>
      <w:r w:rsidR="006D3DB8" w:rsidRPr="006D3DB8">
        <w:rPr>
          <w:sz w:val="22"/>
          <w:szCs w:val="22"/>
        </w:rPr>
        <w:t>e undersøkelser (f.eks røntgen</w:t>
      </w:r>
      <w:r w:rsidR="00462EA5" w:rsidRPr="006D3DB8">
        <w:rPr>
          <w:sz w:val="22"/>
          <w:szCs w:val="22"/>
        </w:rPr>
        <w:t>stråling). Som regel må det forelig</w:t>
      </w:r>
      <w:r>
        <w:rPr>
          <w:sz w:val="22"/>
          <w:szCs w:val="22"/>
        </w:rPr>
        <w:t>ge en kombinasjon av symptomer</w:t>
      </w:r>
      <w:r w:rsidR="00462EA5" w:rsidRPr="006D3DB8">
        <w:rPr>
          <w:sz w:val="22"/>
          <w:szCs w:val="22"/>
        </w:rPr>
        <w:t xml:space="preserve"> og/eller kjente risikofaktorer for at mistanken om </w:t>
      </w:r>
      <w:r w:rsidR="006D3DB8" w:rsidRPr="006D3DB8">
        <w:rPr>
          <w:sz w:val="22"/>
          <w:szCs w:val="22"/>
        </w:rPr>
        <w:t>blære</w:t>
      </w:r>
      <w:r w:rsidR="00462EA5" w:rsidRPr="006D3DB8">
        <w:rPr>
          <w:sz w:val="22"/>
          <w:szCs w:val="22"/>
        </w:rPr>
        <w:t>kreft er sterk</w:t>
      </w:r>
      <w:r w:rsidR="0014241B">
        <w:rPr>
          <w:sz w:val="22"/>
          <w:szCs w:val="22"/>
        </w:rPr>
        <w:t>t</w:t>
      </w:r>
      <w:r w:rsidR="00462EA5" w:rsidRPr="006D3DB8">
        <w:rPr>
          <w:sz w:val="22"/>
          <w:szCs w:val="22"/>
        </w:rPr>
        <w:t xml:space="preserve"> nok begrunnet til at det utløser </w:t>
      </w:r>
      <w:r w:rsidR="006D3DB8" w:rsidRPr="006D3DB8">
        <w:rPr>
          <w:sz w:val="22"/>
          <w:szCs w:val="22"/>
        </w:rPr>
        <w:t>s</w:t>
      </w:r>
      <w:r w:rsidR="00041A3D" w:rsidRPr="006D3DB8">
        <w:rPr>
          <w:sz w:val="22"/>
          <w:szCs w:val="22"/>
        </w:rPr>
        <w:t>tandardisert pasientforløp</w:t>
      </w:r>
      <w:r w:rsidR="00462EA5" w:rsidRPr="006D3DB8">
        <w:rPr>
          <w:sz w:val="22"/>
          <w:szCs w:val="22"/>
        </w:rPr>
        <w:t xml:space="preserve">.  </w:t>
      </w:r>
    </w:p>
    <w:p w:rsidR="00462EA5" w:rsidRPr="00A26846" w:rsidRDefault="00462EA5" w:rsidP="000B22F5">
      <w:pPr>
        <w:pStyle w:val="0Innholdsideingress"/>
        <w:rPr>
          <w:rFonts w:cs="Arial"/>
          <w:b w:val="0"/>
        </w:rPr>
      </w:pPr>
    </w:p>
    <w:p w:rsidR="00462EA5" w:rsidRDefault="001F1626" w:rsidP="006D3DB8">
      <w:pPr>
        <w:pStyle w:val="Fotnotetekst"/>
        <w:rPr>
          <w:sz w:val="22"/>
          <w:szCs w:val="22"/>
        </w:rPr>
      </w:pPr>
      <w:r w:rsidRPr="006D3DB8">
        <w:rPr>
          <w:sz w:val="22"/>
          <w:szCs w:val="22"/>
        </w:rPr>
        <w:t>Pasienter</w:t>
      </w:r>
      <w:r w:rsidR="00462EA5" w:rsidRPr="006D3DB8">
        <w:rPr>
          <w:sz w:val="22"/>
          <w:szCs w:val="22"/>
        </w:rPr>
        <w:t xml:space="preserve"> </w:t>
      </w:r>
      <w:r w:rsidR="006D3DB8">
        <w:rPr>
          <w:sz w:val="22"/>
          <w:szCs w:val="22"/>
        </w:rPr>
        <w:t>som</w:t>
      </w:r>
      <w:r w:rsidR="00462EA5" w:rsidRPr="006D3DB8">
        <w:rPr>
          <w:sz w:val="22"/>
          <w:szCs w:val="22"/>
        </w:rPr>
        <w:t xml:space="preserve"> op</w:t>
      </w:r>
      <w:r w:rsidR="006D3DB8">
        <w:rPr>
          <w:sz w:val="22"/>
          <w:szCs w:val="22"/>
        </w:rPr>
        <w:t>p</w:t>
      </w:r>
      <w:r w:rsidR="00462EA5" w:rsidRPr="006D3DB8">
        <w:rPr>
          <w:sz w:val="22"/>
          <w:szCs w:val="22"/>
        </w:rPr>
        <w:t>fyl</w:t>
      </w:r>
      <w:r w:rsidR="006D3DB8">
        <w:rPr>
          <w:sz w:val="22"/>
          <w:szCs w:val="22"/>
        </w:rPr>
        <w:t>ler kriterie</w:t>
      </w:r>
      <w:r w:rsidR="00462EA5" w:rsidRPr="006D3DB8">
        <w:rPr>
          <w:sz w:val="22"/>
          <w:szCs w:val="22"/>
        </w:rPr>
        <w:t xml:space="preserve">ne for </w:t>
      </w:r>
      <w:r w:rsidR="00462EA5" w:rsidRPr="006D3DB8">
        <w:rPr>
          <w:sz w:val="22"/>
          <w:szCs w:val="22"/>
          <w:u w:val="single"/>
        </w:rPr>
        <w:t>mistanke</w:t>
      </w:r>
      <w:r w:rsidR="00462EA5" w:rsidRPr="006D3DB8">
        <w:rPr>
          <w:sz w:val="22"/>
          <w:szCs w:val="22"/>
        </w:rPr>
        <w:t xml:space="preserve"> om </w:t>
      </w:r>
      <w:r w:rsidR="006D3DB8">
        <w:rPr>
          <w:sz w:val="22"/>
          <w:szCs w:val="22"/>
        </w:rPr>
        <w:t>blære</w:t>
      </w:r>
      <w:r w:rsidR="00041A3D" w:rsidRPr="006D3DB8">
        <w:rPr>
          <w:sz w:val="22"/>
          <w:szCs w:val="22"/>
        </w:rPr>
        <w:t>kreft</w:t>
      </w:r>
      <w:r w:rsidR="00462EA5" w:rsidRPr="006D3DB8">
        <w:rPr>
          <w:sz w:val="22"/>
          <w:szCs w:val="22"/>
        </w:rPr>
        <w:t xml:space="preserve"> </w:t>
      </w:r>
      <w:r w:rsidR="00DF5C5B" w:rsidRPr="006D3DB8">
        <w:rPr>
          <w:sz w:val="22"/>
          <w:szCs w:val="22"/>
        </w:rPr>
        <w:t>(f.eks mikrohematuri</w:t>
      </w:r>
      <w:r w:rsidR="006D3DB8">
        <w:rPr>
          <w:sz w:val="22"/>
          <w:szCs w:val="22"/>
        </w:rPr>
        <w:t xml:space="preserve"> uten andre symptomer</w:t>
      </w:r>
      <w:r w:rsidR="00DF5C5B" w:rsidRPr="006D3DB8">
        <w:rPr>
          <w:sz w:val="22"/>
          <w:szCs w:val="22"/>
        </w:rPr>
        <w:t>)</w:t>
      </w:r>
      <w:r w:rsidR="00462EA5" w:rsidRPr="006D3DB8">
        <w:rPr>
          <w:sz w:val="22"/>
          <w:szCs w:val="22"/>
        </w:rPr>
        <w:t xml:space="preserve"> jf</w:t>
      </w:r>
      <w:r w:rsidR="006D3DB8">
        <w:rPr>
          <w:sz w:val="22"/>
          <w:szCs w:val="22"/>
        </w:rPr>
        <w:t>r</w:t>
      </w:r>
      <w:r w:rsidR="00462EA5" w:rsidRPr="006D3DB8">
        <w:rPr>
          <w:sz w:val="22"/>
          <w:szCs w:val="22"/>
        </w:rPr>
        <w:t>. pkt. 4.2</w:t>
      </w:r>
      <w:r w:rsidR="006D3DB8">
        <w:rPr>
          <w:sz w:val="22"/>
          <w:szCs w:val="22"/>
        </w:rPr>
        <w:t>,</w:t>
      </w:r>
      <w:r w:rsidR="00462EA5" w:rsidRPr="006D3DB8">
        <w:rPr>
          <w:sz w:val="22"/>
          <w:szCs w:val="22"/>
        </w:rPr>
        <w:t xml:space="preserve"> </w:t>
      </w:r>
      <w:r w:rsidR="006D3DB8" w:rsidRPr="00B94418">
        <w:rPr>
          <w:color w:val="000000" w:themeColor="text1"/>
          <w:sz w:val="22"/>
          <w:szCs w:val="22"/>
        </w:rPr>
        <w:t>skal</w:t>
      </w:r>
      <w:r w:rsidR="00462EA5" w:rsidRPr="006D3DB8">
        <w:rPr>
          <w:sz w:val="22"/>
          <w:szCs w:val="22"/>
        </w:rPr>
        <w:t xml:space="preserve"> u</w:t>
      </w:r>
      <w:r w:rsidR="006D3DB8">
        <w:rPr>
          <w:sz w:val="22"/>
          <w:szCs w:val="22"/>
        </w:rPr>
        <w:t>t</w:t>
      </w:r>
      <w:r w:rsidR="00462EA5" w:rsidRPr="006D3DB8">
        <w:rPr>
          <w:sz w:val="22"/>
          <w:szCs w:val="22"/>
        </w:rPr>
        <w:t xml:space="preserve">redes </w:t>
      </w:r>
      <w:r w:rsidR="00B94418">
        <w:rPr>
          <w:sz w:val="22"/>
          <w:szCs w:val="22"/>
        </w:rPr>
        <w:t>utenfor</w:t>
      </w:r>
      <w:r w:rsidR="00B94418" w:rsidRPr="006D3DB8">
        <w:rPr>
          <w:sz w:val="22"/>
          <w:szCs w:val="22"/>
        </w:rPr>
        <w:t xml:space="preserve"> </w:t>
      </w:r>
      <w:r w:rsidR="00B94418">
        <w:rPr>
          <w:sz w:val="22"/>
          <w:szCs w:val="22"/>
        </w:rPr>
        <w:t xml:space="preserve">standardiserte </w:t>
      </w:r>
      <w:r w:rsidR="00B94418" w:rsidRPr="006D3DB8">
        <w:rPr>
          <w:sz w:val="22"/>
          <w:szCs w:val="22"/>
        </w:rPr>
        <w:t>pa</w:t>
      </w:r>
      <w:r w:rsidR="00B94418">
        <w:rPr>
          <w:sz w:val="22"/>
          <w:szCs w:val="22"/>
        </w:rPr>
        <w:t>sient</w:t>
      </w:r>
      <w:r w:rsidR="00B94418" w:rsidRPr="006D3DB8">
        <w:rPr>
          <w:sz w:val="22"/>
          <w:szCs w:val="22"/>
        </w:rPr>
        <w:t>forlø</w:t>
      </w:r>
      <w:r w:rsidR="00B94418">
        <w:rPr>
          <w:sz w:val="22"/>
          <w:szCs w:val="22"/>
        </w:rPr>
        <w:t>p, enten</w:t>
      </w:r>
      <w:r w:rsidR="00B94418" w:rsidRPr="006D3DB8">
        <w:rPr>
          <w:sz w:val="22"/>
          <w:szCs w:val="22"/>
        </w:rPr>
        <w:t xml:space="preserve"> </w:t>
      </w:r>
      <w:r w:rsidR="00462EA5" w:rsidRPr="006D3DB8">
        <w:rPr>
          <w:sz w:val="22"/>
          <w:szCs w:val="22"/>
        </w:rPr>
        <w:t>via al</w:t>
      </w:r>
      <w:r w:rsidR="006D3DB8">
        <w:rPr>
          <w:sz w:val="22"/>
          <w:szCs w:val="22"/>
        </w:rPr>
        <w:t>lme</w:t>
      </w:r>
      <w:r w:rsidR="00B94418">
        <w:rPr>
          <w:sz w:val="22"/>
          <w:szCs w:val="22"/>
        </w:rPr>
        <w:t>n</w:t>
      </w:r>
      <w:r w:rsidR="006D3DB8">
        <w:rPr>
          <w:sz w:val="22"/>
          <w:szCs w:val="22"/>
        </w:rPr>
        <w:t>npraksis evt. i samarbeid</w:t>
      </w:r>
      <w:r w:rsidR="00462EA5" w:rsidRPr="006D3DB8">
        <w:rPr>
          <w:sz w:val="22"/>
          <w:szCs w:val="22"/>
        </w:rPr>
        <w:t xml:space="preserve"> med billeddiagnostisk a</w:t>
      </w:r>
      <w:r w:rsidR="006D3DB8">
        <w:rPr>
          <w:sz w:val="22"/>
          <w:szCs w:val="22"/>
        </w:rPr>
        <w:t>v</w:t>
      </w:r>
      <w:r w:rsidR="00462EA5" w:rsidRPr="006D3DB8">
        <w:rPr>
          <w:sz w:val="22"/>
          <w:szCs w:val="22"/>
        </w:rPr>
        <w:t>deling og praktiserende spe</w:t>
      </w:r>
      <w:r w:rsidR="006D3DB8">
        <w:rPr>
          <w:sz w:val="22"/>
          <w:szCs w:val="22"/>
        </w:rPr>
        <w:t>s</w:t>
      </w:r>
      <w:r w:rsidR="00462EA5" w:rsidRPr="006D3DB8">
        <w:rPr>
          <w:sz w:val="22"/>
          <w:szCs w:val="22"/>
        </w:rPr>
        <w:t>ial</w:t>
      </w:r>
      <w:r w:rsidR="006D3DB8">
        <w:rPr>
          <w:sz w:val="22"/>
          <w:szCs w:val="22"/>
        </w:rPr>
        <w:t>ist</w:t>
      </w:r>
      <w:r w:rsidR="00462EA5" w:rsidRPr="006D3DB8">
        <w:rPr>
          <w:sz w:val="22"/>
          <w:szCs w:val="22"/>
        </w:rPr>
        <w:t xml:space="preserve"> i urologi</w:t>
      </w:r>
      <w:r w:rsidR="006D3DB8">
        <w:rPr>
          <w:sz w:val="22"/>
          <w:szCs w:val="22"/>
        </w:rPr>
        <w:t>,</w:t>
      </w:r>
      <w:r w:rsidR="00462EA5" w:rsidRPr="006D3DB8">
        <w:rPr>
          <w:sz w:val="22"/>
          <w:szCs w:val="22"/>
        </w:rPr>
        <w:t xml:space="preserve"> eller på urologisk a</w:t>
      </w:r>
      <w:r w:rsidR="006D3DB8">
        <w:rPr>
          <w:sz w:val="22"/>
          <w:szCs w:val="22"/>
        </w:rPr>
        <w:t>v</w:t>
      </w:r>
      <w:r w:rsidR="00462EA5" w:rsidRPr="006D3DB8">
        <w:rPr>
          <w:sz w:val="22"/>
          <w:szCs w:val="22"/>
        </w:rPr>
        <w:t>deling me</w:t>
      </w:r>
      <w:r w:rsidR="00B94418">
        <w:rPr>
          <w:sz w:val="22"/>
          <w:szCs w:val="22"/>
        </w:rPr>
        <w:t>d CT-urografi og cystoskopi,</w:t>
      </w:r>
      <w:r w:rsidR="00462EA5" w:rsidRPr="006D3DB8">
        <w:rPr>
          <w:sz w:val="22"/>
          <w:szCs w:val="22"/>
        </w:rPr>
        <w:t xml:space="preserve"> da san</w:t>
      </w:r>
      <w:r w:rsidR="006D3DB8">
        <w:rPr>
          <w:sz w:val="22"/>
          <w:szCs w:val="22"/>
        </w:rPr>
        <w:t>n</w:t>
      </w:r>
      <w:r w:rsidR="00462EA5" w:rsidRPr="006D3DB8">
        <w:rPr>
          <w:sz w:val="22"/>
          <w:szCs w:val="22"/>
        </w:rPr>
        <w:t>synlighe</w:t>
      </w:r>
      <w:r w:rsidR="006D3DB8">
        <w:rPr>
          <w:sz w:val="22"/>
          <w:szCs w:val="22"/>
        </w:rPr>
        <w:t>t</w:t>
      </w:r>
      <w:r w:rsidR="00462EA5" w:rsidRPr="006D3DB8">
        <w:rPr>
          <w:sz w:val="22"/>
          <w:szCs w:val="22"/>
        </w:rPr>
        <w:t xml:space="preserve">en for </w:t>
      </w:r>
      <w:r w:rsidR="00041A3D" w:rsidRPr="006D3DB8">
        <w:rPr>
          <w:sz w:val="22"/>
          <w:szCs w:val="22"/>
        </w:rPr>
        <w:t>kreft</w:t>
      </w:r>
      <w:r w:rsidR="00462EA5" w:rsidRPr="006D3DB8">
        <w:rPr>
          <w:sz w:val="22"/>
          <w:szCs w:val="22"/>
        </w:rPr>
        <w:t xml:space="preserve"> </w:t>
      </w:r>
      <w:r w:rsidR="006D3DB8">
        <w:rPr>
          <w:sz w:val="22"/>
          <w:szCs w:val="22"/>
        </w:rPr>
        <w:t>hos</w:t>
      </w:r>
      <w:r w:rsidR="00462EA5" w:rsidRPr="006D3DB8">
        <w:rPr>
          <w:sz w:val="22"/>
          <w:szCs w:val="22"/>
        </w:rPr>
        <w:t xml:space="preserve"> </w:t>
      </w:r>
      <w:r w:rsidR="006D3DB8">
        <w:rPr>
          <w:sz w:val="22"/>
          <w:szCs w:val="22"/>
        </w:rPr>
        <w:t xml:space="preserve">disse pasientene </w:t>
      </w:r>
      <w:r w:rsidR="00CF681A">
        <w:rPr>
          <w:sz w:val="22"/>
          <w:szCs w:val="22"/>
        </w:rPr>
        <w:t xml:space="preserve">er </w:t>
      </w:r>
      <w:r w:rsidR="006D3DB8">
        <w:rPr>
          <w:sz w:val="22"/>
          <w:szCs w:val="22"/>
        </w:rPr>
        <w:t>så liten (under 5</w:t>
      </w:r>
      <w:r w:rsidR="00462EA5" w:rsidRPr="006D3DB8">
        <w:rPr>
          <w:sz w:val="22"/>
          <w:szCs w:val="22"/>
        </w:rPr>
        <w:t>%</w:t>
      </w:r>
      <w:r w:rsidR="006D3DB8">
        <w:rPr>
          <w:sz w:val="22"/>
          <w:szCs w:val="22"/>
        </w:rPr>
        <w:t>)</w:t>
      </w:r>
      <w:r w:rsidR="00462EA5" w:rsidRPr="006D3DB8">
        <w:rPr>
          <w:sz w:val="22"/>
          <w:szCs w:val="22"/>
        </w:rPr>
        <w:t>.</w:t>
      </w:r>
      <w:r w:rsidR="000F0547">
        <w:rPr>
          <w:sz w:val="22"/>
          <w:szCs w:val="22"/>
        </w:rPr>
        <w:t xml:space="preserve"> Dersom mistanken </w:t>
      </w:r>
      <w:r w:rsidR="00725701">
        <w:rPr>
          <w:sz w:val="22"/>
          <w:szCs w:val="22"/>
        </w:rPr>
        <w:t>styrkes</w:t>
      </w:r>
      <w:r w:rsidR="000F0547">
        <w:rPr>
          <w:sz w:val="22"/>
          <w:szCs w:val="22"/>
        </w:rPr>
        <w:t xml:space="preserve"> etter filteringen, henvises pasienten til</w:t>
      </w:r>
      <w:r w:rsidR="00725701">
        <w:rPr>
          <w:sz w:val="22"/>
          <w:szCs w:val="22"/>
        </w:rPr>
        <w:t xml:space="preserve"> det stadnardiserte pasientforløpet.</w:t>
      </w:r>
    </w:p>
    <w:p w:rsidR="00B429E0" w:rsidRDefault="00B429E0" w:rsidP="006D3DB8">
      <w:pPr>
        <w:pStyle w:val="Fotnotetekst"/>
        <w:rPr>
          <w:sz w:val="22"/>
          <w:szCs w:val="22"/>
        </w:rPr>
      </w:pPr>
    </w:p>
    <w:p w:rsidR="006D3DB8" w:rsidRPr="006D3DB8" w:rsidRDefault="00B429E0" w:rsidP="006D3DB8">
      <w:pPr>
        <w:pStyle w:val="Fotnotetekst"/>
        <w:rPr>
          <w:sz w:val="22"/>
          <w:szCs w:val="22"/>
        </w:rPr>
      </w:pPr>
      <w:r>
        <w:rPr>
          <w:sz w:val="22"/>
          <w:szCs w:val="22"/>
        </w:rPr>
        <w:t>Filtreringsundersøkelser:</w:t>
      </w:r>
    </w:p>
    <w:p w:rsidR="006D3DB8" w:rsidRPr="00B429E0" w:rsidRDefault="006D3DB8" w:rsidP="00B429E0">
      <w:pPr>
        <w:pStyle w:val="Fotnotetekst"/>
        <w:numPr>
          <w:ilvl w:val="0"/>
          <w:numId w:val="24"/>
        </w:numPr>
        <w:rPr>
          <w:sz w:val="22"/>
          <w:szCs w:val="22"/>
        </w:rPr>
      </w:pPr>
      <w:r w:rsidRPr="00B429E0">
        <w:rPr>
          <w:sz w:val="22"/>
          <w:szCs w:val="22"/>
        </w:rPr>
        <w:t>urinstix, dyrkning, mikroskopi (differensialdiagnoser: UVI, stein)</w:t>
      </w:r>
    </w:p>
    <w:p w:rsidR="006D3DB8" w:rsidRPr="00B429E0" w:rsidRDefault="006D3DB8" w:rsidP="00B429E0">
      <w:pPr>
        <w:pStyle w:val="Fotnotetekst"/>
        <w:numPr>
          <w:ilvl w:val="0"/>
          <w:numId w:val="24"/>
        </w:numPr>
        <w:rPr>
          <w:sz w:val="22"/>
          <w:szCs w:val="22"/>
        </w:rPr>
      </w:pPr>
      <w:r w:rsidRPr="00B429E0">
        <w:rPr>
          <w:sz w:val="22"/>
          <w:szCs w:val="22"/>
        </w:rPr>
        <w:t>urincytologi x 3</w:t>
      </w:r>
    </w:p>
    <w:p w:rsidR="006D3DB8" w:rsidRPr="00B429E0" w:rsidRDefault="006D3DB8" w:rsidP="00B429E0">
      <w:pPr>
        <w:pStyle w:val="Fotnotetekst"/>
        <w:numPr>
          <w:ilvl w:val="0"/>
          <w:numId w:val="24"/>
        </w:numPr>
        <w:rPr>
          <w:sz w:val="22"/>
          <w:szCs w:val="22"/>
        </w:rPr>
      </w:pPr>
      <w:r w:rsidRPr="00B429E0">
        <w:rPr>
          <w:sz w:val="22"/>
          <w:szCs w:val="22"/>
        </w:rPr>
        <w:t>ultralyd</w:t>
      </w:r>
      <w:r w:rsidR="00725701">
        <w:rPr>
          <w:sz w:val="22"/>
          <w:szCs w:val="22"/>
        </w:rPr>
        <w:t xml:space="preserve"> (negativ ultralyd utelukker ikke blærekreft)</w:t>
      </w:r>
    </w:p>
    <w:p w:rsidR="000B22F5" w:rsidRPr="00B429E0" w:rsidRDefault="006D3DB8" w:rsidP="00B429E0">
      <w:pPr>
        <w:pStyle w:val="Fotnotetekst"/>
        <w:numPr>
          <w:ilvl w:val="0"/>
          <w:numId w:val="24"/>
        </w:numPr>
        <w:rPr>
          <w:sz w:val="22"/>
          <w:szCs w:val="22"/>
        </w:rPr>
      </w:pPr>
      <w:r w:rsidRPr="00B429E0">
        <w:rPr>
          <w:sz w:val="22"/>
          <w:szCs w:val="22"/>
        </w:rPr>
        <w:t>røykehistorie, risikoyrke eller -bosted, tidligere kreftbehandling</w:t>
      </w:r>
    </w:p>
    <w:p w:rsidR="000B22F5" w:rsidRPr="00A26846" w:rsidRDefault="000B22F5" w:rsidP="000B22F5">
      <w:pPr>
        <w:pStyle w:val="Overskrift2"/>
        <w:rPr>
          <w:rFonts w:cs="Arial"/>
          <w:szCs w:val="24"/>
        </w:rPr>
      </w:pPr>
      <w:bookmarkStart w:id="14" w:name="_Toc399433385"/>
      <w:r w:rsidRPr="00A26846">
        <w:rPr>
          <w:rFonts w:cs="Arial"/>
          <w:szCs w:val="24"/>
        </w:rPr>
        <w:t xml:space="preserve">Begrunnet mistanke – kriterier for henvisning til </w:t>
      </w:r>
      <w:r w:rsidR="006D3DB8">
        <w:rPr>
          <w:rFonts w:cs="Arial"/>
          <w:szCs w:val="24"/>
        </w:rPr>
        <w:t>s</w:t>
      </w:r>
      <w:r w:rsidR="00041A3D">
        <w:rPr>
          <w:rFonts w:cs="Arial"/>
          <w:szCs w:val="24"/>
        </w:rPr>
        <w:t>tandardisert pasientforløp</w:t>
      </w:r>
      <w:bookmarkEnd w:id="14"/>
    </w:p>
    <w:p w:rsidR="00610D44" w:rsidRPr="00B429E0" w:rsidRDefault="00610D44" w:rsidP="00610D44">
      <w:pPr>
        <w:spacing w:after="60"/>
        <w:rPr>
          <w:rFonts w:cs="Arial"/>
          <w:sz w:val="22"/>
          <w:szCs w:val="22"/>
        </w:rPr>
      </w:pPr>
      <w:r w:rsidRPr="00B429E0">
        <w:rPr>
          <w:rFonts w:cs="Arial"/>
          <w:sz w:val="22"/>
          <w:szCs w:val="22"/>
          <w:u w:val="single"/>
        </w:rPr>
        <w:t>Begrunnet mistanke</w:t>
      </w:r>
      <w:r w:rsidR="00B429E0" w:rsidRPr="00B429E0">
        <w:rPr>
          <w:rFonts w:cs="Arial"/>
          <w:sz w:val="22"/>
          <w:szCs w:val="22"/>
        </w:rPr>
        <w:t xml:space="preserve"> om blære</w:t>
      </w:r>
      <w:r w:rsidRPr="00B429E0">
        <w:rPr>
          <w:rFonts w:cs="Arial"/>
          <w:sz w:val="22"/>
          <w:szCs w:val="22"/>
        </w:rPr>
        <w:t>kreft oppstår ved:</w:t>
      </w:r>
    </w:p>
    <w:p w:rsidR="00610D44" w:rsidRPr="00B429E0" w:rsidRDefault="00610D44" w:rsidP="00610D44">
      <w:pPr>
        <w:pStyle w:val="Listeavsnitt"/>
        <w:numPr>
          <w:ilvl w:val="1"/>
          <w:numId w:val="13"/>
        </w:numPr>
        <w:spacing w:after="60"/>
        <w:contextualSpacing/>
        <w:rPr>
          <w:rFonts w:ascii="Arial" w:hAnsi="Arial" w:cs="Arial"/>
        </w:rPr>
      </w:pPr>
      <w:r w:rsidRPr="00B429E0">
        <w:rPr>
          <w:rFonts w:ascii="Arial" w:hAnsi="Arial" w:cs="Arial"/>
        </w:rPr>
        <w:t>Makroskopisk hematuri (synlig blod i urinen) uten annen åpenbar* forklaring</w:t>
      </w:r>
    </w:p>
    <w:p w:rsidR="00610D44" w:rsidRPr="00B429E0" w:rsidRDefault="00610D44" w:rsidP="00610D44">
      <w:pPr>
        <w:pStyle w:val="Listeavsnitt"/>
        <w:numPr>
          <w:ilvl w:val="1"/>
          <w:numId w:val="13"/>
        </w:numPr>
        <w:spacing w:after="60"/>
        <w:contextualSpacing/>
        <w:rPr>
          <w:rFonts w:ascii="Arial" w:hAnsi="Arial" w:cs="Arial"/>
        </w:rPr>
      </w:pPr>
      <w:r w:rsidRPr="00B429E0">
        <w:rPr>
          <w:rFonts w:ascii="Arial" w:hAnsi="Arial" w:cs="Arial"/>
        </w:rPr>
        <w:t xml:space="preserve">Gjentatte (3 prøver med minst 1 mnd mellom hver) episoder med mikroskopisk hematuri (ikke synlig blod i urinen) påvist ved urinstix eller mikroskopi </w:t>
      </w:r>
    </w:p>
    <w:p w:rsidR="00610D44" w:rsidRPr="00B429E0" w:rsidRDefault="00610D44" w:rsidP="00610D44">
      <w:pPr>
        <w:pStyle w:val="Listeavsnitt"/>
        <w:numPr>
          <w:ilvl w:val="2"/>
          <w:numId w:val="13"/>
        </w:numPr>
        <w:spacing w:after="60"/>
        <w:contextualSpacing/>
        <w:rPr>
          <w:rFonts w:ascii="Arial" w:hAnsi="Arial" w:cs="Arial"/>
        </w:rPr>
      </w:pPr>
      <w:r w:rsidRPr="00B429E0">
        <w:rPr>
          <w:rFonts w:ascii="Arial" w:hAnsi="Arial" w:cs="Arial"/>
        </w:rPr>
        <w:t xml:space="preserve">hos personer over </w:t>
      </w:r>
      <w:r w:rsidR="00310525">
        <w:rPr>
          <w:rFonts w:ascii="Arial" w:hAnsi="Arial" w:cs="Arial"/>
        </w:rPr>
        <w:t>50 år som røyker,</w:t>
      </w:r>
      <w:r w:rsidRPr="00B429E0">
        <w:rPr>
          <w:rFonts w:ascii="Arial" w:hAnsi="Arial" w:cs="Arial"/>
        </w:rPr>
        <w:t xml:space="preserve"> har </w:t>
      </w:r>
      <w:r w:rsidR="00310525">
        <w:rPr>
          <w:rFonts w:ascii="Arial" w:hAnsi="Arial" w:cs="Arial"/>
        </w:rPr>
        <w:t>vært miljøeksponert (yrke, bosted) som</w:t>
      </w:r>
      <w:r w:rsidR="00B429E0">
        <w:rPr>
          <w:rFonts w:ascii="Arial" w:hAnsi="Arial" w:cs="Arial"/>
        </w:rPr>
        <w:t xml:space="preserve"> nevnt under punkt 4.1</w:t>
      </w:r>
      <w:r w:rsidR="00310525">
        <w:rPr>
          <w:rFonts w:ascii="Arial" w:hAnsi="Arial" w:cs="Arial"/>
        </w:rPr>
        <w:t xml:space="preserve"> eller har familiær kreftbelastning</w:t>
      </w:r>
    </w:p>
    <w:p w:rsidR="00610D44" w:rsidRPr="00B429E0" w:rsidRDefault="00610D44" w:rsidP="00610D44">
      <w:pPr>
        <w:pStyle w:val="Listeavsnitt"/>
        <w:numPr>
          <w:ilvl w:val="2"/>
          <w:numId w:val="13"/>
        </w:numPr>
        <w:spacing w:after="60"/>
        <w:contextualSpacing/>
        <w:rPr>
          <w:rFonts w:ascii="Arial" w:hAnsi="Arial" w:cs="Arial"/>
        </w:rPr>
      </w:pPr>
      <w:r w:rsidRPr="00B429E0">
        <w:rPr>
          <w:rFonts w:ascii="Arial" w:hAnsi="Arial" w:cs="Arial"/>
        </w:rPr>
        <w:t>kombin</w:t>
      </w:r>
      <w:r w:rsidR="00B429E0">
        <w:rPr>
          <w:rFonts w:ascii="Arial" w:hAnsi="Arial" w:cs="Arial"/>
        </w:rPr>
        <w:t>ert med smerter i blæreregionen</w:t>
      </w:r>
    </w:p>
    <w:p w:rsidR="00610D44" w:rsidRPr="00B429E0" w:rsidRDefault="00610D44" w:rsidP="00610D44">
      <w:pPr>
        <w:pStyle w:val="Listeavsnitt"/>
        <w:numPr>
          <w:ilvl w:val="1"/>
          <w:numId w:val="13"/>
        </w:numPr>
        <w:spacing w:after="60"/>
        <w:contextualSpacing/>
        <w:rPr>
          <w:rFonts w:ascii="Arial" w:hAnsi="Arial" w:cs="Arial"/>
        </w:rPr>
      </w:pPr>
      <w:r w:rsidRPr="00B429E0">
        <w:rPr>
          <w:rFonts w:ascii="Arial" w:hAnsi="Arial" w:cs="Arial"/>
        </w:rPr>
        <w:t>Billed</w:t>
      </w:r>
      <w:r w:rsidR="00B429E0">
        <w:rPr>
          <w:rFonts w:ascii="Arial" w:hAnsi="Arial" w:cs="Arial"/>
        </w:rPr>
        <w:t>diagnostisk</w:t>
      </w:r>
      <w:r w:rsidRPr="00B429E0">
        <w:rPr>
          <w:rFonts w:ascii="Arial" w:hAnsi="Arial" w:cs="Arial"/>
        </w:rPr>
        <w:t xml:space="preserve"> påvist malig</w:t>
      </w:r>
      <w:r w:rsidR="00B429E0">
        <w:rPr>
          <w:rFonts w:ascii="Arial" w:hAnsi="Arial" w:cs="Arial"/>
        </w:rPr>
        <w:t>nitetssuspekt lesjon</w:t>
      </w:r>
      <w:r w:rsidRPr="00B429E0">
        <w:rPr>
          <w:rFonts w:ascii="Arial" w:hAnsi="Arial" w:cs="Arial"/>
        </w:rPr>
        <w:t xml:space="preserve"> i blære, øvre urinveier eller nyre</w:t>
      </w:r>
      <w:r w:rsidR="00B429E0">
        <w:rPr>
          <w:rFonts w:ascii="Arial" w:hAnsi="Arial" w:cs="Arial"/>
        </w:rPr>
        <w:t>bekken</w:t>
      </w:r>
      <w:r w:rsidRPr="00B429E0">
        <w:rPr>
          <w:rFonts w:ascii="Arial" w:hAnsi="Arial" w:cs="Arial"/>
        </w:rPr>
        <w:t xml:space="preserve"> (som oftest sett ved CT, MR eller </w:t>
      </w:r>
      <w:r w:rsidR="00B429E0">
        <w:rPr>
          <w:rFonts w:ascii="Arial" w:hAnsi="Arial" w:cs="Arial"/>
        </w:rPr>
        <w:t>u</w:t>
      </w:r>
      <w:r w:rsidRPr="00B429E0">
        <w:rPr>
          <w:rFonts w:ascii="Arial" w:hAnsi="Arial" w:cs="Arial"/>
        </w:rPr>
        <w:t>ltralyd)</w:t>
      </w:r>
    </w:p>
    <w:p w:rsidR="00610D44" w:rsidRPr="00B429E0" w:rsidRDefault="00610D44" w:rsidP="00610D44">
      <w:pPr>
        <w:pStyle w:val="Listeavsnitt"/>
        <w:numPr>
          <w:ilvl w:val="1"/>
          <w:numId w:val="13"/>
        </w:numPr>
        <w:spacing w:after="60"/>
        <w:contextualSpacing/>
        <w:rPr>
          <w:rFonts w:ascii="Arial" w:hAnsi="Arial" w:cs="Arial"/>
        </w:rPr>
      </w:pPr>
      <w:r w:rsidRPr="00B429E0">
        <w:rPr>
          <w:rFonts w:ascii="Arial" w:hAnsi="Arial" w:cs="Arial"/>
        </w:rPr>
        <w:t>Malignitetssuspekte forandringer i blære, øvre urinveier eller nyre</w:t>
      </w:r>
      <w:r w:rsidR="00B429E0">
        <w:rPr>
          <w:rFonts w:ascii="Arial" w:hAnsi="Arial" w:cs="Arial"/>
        </w:rPr>
        <w:t>bekken</w:t>
      </w:r>
      <w:r w:rsidRPr="00B429E0">
        <w:rPr>
          <w:rFonts w:ascii="Arial" w:hAnsi="Arial" w:cs="Arial"/>
        </w:rPr>
        <w:t xml:space="preserve"> tilfeldig påvist ved andre prosedyrer (f.eks svulster i blæren eller urinledere sett under steinbehandling)</w:t>
      </w:r>
    </w:p>
    <w:p w:rsidR="006D6E86" w:rsidRPr="00E066B2" w:rsidRDefault="00610D44" w:rsidP="00310525">
      <w:pPr>
        <w:pStyle w:val="0Innholdsideingress"/>
        <w:ind w:left="1287"/>
        <w:rPr>
          <w:rFonts w:cs="Arial"/>
          <w:b w:val="0"/>
          <w:sz w:val="20"/>
        </w:rPr>
      </w:pPr>
      <w:r w:rsidRPr="00E066B2">
        <w:rPr>
          <w:rFonts w:cs="Arial"/>
          <w:b w:val="0"/>
          <w:sz w:val="20"/>
        </w:rPr>
        <w:t>*annen åpenbar forklaring kan f.eks være katetermanipulasjon eller førstegangs urinveisinfeksjon</w:t>
      </w:r>
      <w:r w:rsidR="00BF0CCE">
        <w:rPr>
          <w:rFonts w:cs="Arial"/>
          <w:b w:val="0"/>
          <w:sz w:val="20"/>
        </w:rPr>
        <w:t xml:space="preserve"> </w:t>
      </w:r>
      <w:r w:rsidR="00BF0CCE" w:rsidRPr="00310525">
        <w:rPr>
          <w:rFonts w:cs="Arial"/>
          <w:b w:val="0"/>
          <w:sz w:val="20"/>
          <w:u w:val="single"/>
        </w:rPr>
        <w:t>påvist bakteriologisk</w:t>
      </w:r>
      <w:r w:rsidRPr="00E066B2">
        <w:rPr>
          <w:rFonts w:cs="Arial"/>
          <w:b w:val="0"/>
          <w:sz w:val="20"/>
        </w:rPr>
        <w:t xml:space="preserve"> hos </w:t>
      </w:r>
      <w:r w:rsidR="00B429E0">
        <w:rPr>
          <w:rFonts w:cs="Arial"/>
          <w:b w:val="0"/>
          <w:sz w:val="20"/>
        </w:rPr>
        <w:t>ikke-røykende kvinne under 40 år.</w:t>
      </w:r>
    </w:p>
    <w:p w:rsidR="000B22F5" w:rsidRPr="00A26846" w:rsidRDefault="000B22F5" w:rsidP="000B22F5">
      <w:pPr>
        <w:pStyle w:val="0Innholdsideingress"/>
        <w:rPr>
          <w:rFonts w:cs="Arial"/>
          <w:b w:val="0"/>
        </w:rPr>
      </w:pPr>
    </w:p>
    <w:p w:rsidR="000B22F5" w:rsidRPr="00A26846" w:rsidRDefault="000B22F5" w:rsidP="000B22F5">
      <w:pPr>
        <w:pStyle w:val="Overskrift2"/>
        <w:rPr>
          <w:rFonts w:cs="Arial"/>
          <w:szCs w:val="24"/>
        </w:rPr>
      </w:pPr>
      <w:bookmarkStart w:id="15" w:name="_Toc399433386"/>
      <w:r w:rsidRPr="00A26846">
        <w:rPr>
          <w:rFonts w:cs="Arial"/>
          <w:szCs w:val="24"/>
        </w:rPr>
        <w:t xml:space="preserve">Henvisning til </w:t>
      </w:r>
      <w:r w:rsidR="00B429E0">
        <w:rPr>
          <w:rFonts w:cs="Arial"/>
          <w:szCs w:val="24"/>
        </w:rPr>
        <w:t>s</w:t>
      </w:r>
      <w:r w:rsidR="00041A3D">
        <w:rPr>
          <w:rFonts w:cs="Arial"/>
          <w:szCs w:val="24"/>
        </w:rPr>
        <w:t>tandardisert pasientforløp</w:t>
      </w:r>
      <w:bookmarkEnd w:id="15"/>
    </w:p>
    <w:p w:rsidR="00462EA5" w:rsidRPr="00D85AA4" w:rsidRDefault="00462EA5" w:rsidP="00D85AA4">
      <w:pPr>
        <w:pStyle w:val="Fotnotetekst"/>
        <w:rPr>
          <w:sz w:val="22"/>
          <w:szCs w:val="22"/>
        </w:rPr>
      </w:pPr>
      <w:r w:rsidRPr="00D85AA4">
        <w:rPr>
          <w:sz w:val="22"/>
          <w:szCs w:val="22"/>
        </w:rPr>
        <w:t xml:space="preserve">Ved begrunnet mistanke henvises pasienten til </w:t>
      </w:r>
      <w:r w:rsidR="00B429E0" w:rsidRPr="00D85AA4">
        <w:rPr>
          <w:sz w:val="22"/>
          <w:szCs w:val="22"/>
        </w:rPr>
        <w:t>s</w:t>
      </w:r>
      <w:r w:rsidR="00041A3D" w:rsidRPr="00D85AA4">
        <w:rPr>
          <w:sz w:val="22"/>
          <w:szCs w:val="22"/>
        </w:rPr>
        <w:t>tandardisert pasientforløp</w:t>
      </w:r>
      <w:r w:rsidR="00B429E0" w:rsidRPr="00D85AA4">
        <w:rPr>
          <w:sz w:val="22"/>
          <w:szCs w:val="22"/>
        </w:rPr>
        <w:t xml:space="preserve"> for </w:t>
      </w:r>
      <w:r w:rsidRPr="00D85AA4">
        <w:rPr>
          <w:sz w:val="22"/>
          <w:szCs w:val="22"/>
        </w:rPr>
        <w:t>blærekreft</w:t>
      </w:r>
      <w:r w:rsidR="00D85AA4">
        <w:rPr>
          <w:sz w:val="22"/>
          <w:szCs w:val="22"/>
        </w:rPr>
        <w:t xml:space="preserve"> ved relevant urologisk avdeling</w:t>
      </w:r>
      <w:r w:rsidRPr="00D85AA4">
        <w:rPr>
          <w:sz w:val="22"/>
          <w:szCs w:val="22"/>
        </w:rPr>
        <w:t>.</w:t>
      </w:r>
    </w:p>
    <w:p w:rsidR="00462EA5" w:rsidRPr="00D85AA4" w:rsidRDefault="00462EA5" w:rsidP="00D85AA4">
      <w:pPr>
        <w:pStyle w:val="Fotnotetekst"/>
        <w:rPr>
          <w:sz w:val="22"/>
          <w:szCs w:val="22"/>
        </w:rPr>
      </w:pPr>
    </w:p>
    <w:p w:rsidR="00B429E0" w:rsidRPr="00D85AA4" w:rsidRDefault="00B429E0" w:rsidP="00D85AA4">
      <w:pPr>
        <w:pStyle w:val="Fotnotetekst"/>
        <w:rPr>
          <w:sz w:val="22"/>
          <w:szCs w:val="22"/>
        </w:rPr>
      </w:pPr>
      <w:r w:rsidRPr="00D85AA4">
        <w:rPr>
          <w:sz w:val="22"/>
          <w:szCs w:val="22"/>
        </w:rPr>
        <w:t>Henvisningen skal inneholde:</w:t>
      </w:r>
    </w:p>
    <w:p w:rsidR="00B429E0" w:rsidRPr="00D85AA4" w:rsidRDefault="00B429E0" w:rsidP="00D85AA4">
      <w:pPr>
        <w:pStyle w:val="Fotnotetekst"/>
        <w:numPr>
          <w:ilvl w:val="0"/>
          <w:numId w:val="26"/>
        </w:numPr>
        <w:rPr>
          <w:sz w:val="22"/>
          <w:szCs w:val="22"/>
        </w:rPr>
      </w:pPr>
      <w:r w:rsidRPr="00D85AA4">
        <w:rPr>
          <w:sz w:val="22"/>
          <w:szCs w:val="22"/>
        </w:rPr>
        <w:t xml:space="preserve">generell medisinsk anamnese inkl. tidligere sykdommer, </w:t>
      </w:r>
      <w:r w:rsidR="00850F23">
        <w:rPr>
          <w:sz w:val="22"/>
          <w:szCs w:val="22"/>
        </w:rPr>
        <w:t xml:space="preserve">allergier, </w:t>
      </w:r>
      <w:r w:rsidRPr="00D85AA4">
        <w:rPr>
          <w:sz w:val="22"/>
          <w:szCs w:val="22"/>
        </w:rPr>
        <w:t>røykehistorie, eksponering for risikofaktorer</w:t>
      </w:r>
    </w:p>
    <w:p w:rsidR="00B429E0" w:rsidRPr="00D85AA4" w:rsidRDefault="00B429E0" w:rsidP="00D85AA4">
      <w:pPr>
        <w:pStyle w:val="Fotnotetekst"/>
        <w:numPr>
          <w:ilvl w:val="0"/>
          <w:numId w:val="26"/>
        </w:numPr>
        <w:rPr>
          <w:sz w:val="22"/>
          <w:szCs w:val="22"/>
        </w:rPr>
      </w:pPr>
      <w:r w:rsidRPr="00D85AA4">
        <w:rPr>
          <w:sz w:val="22"/>
          <w:szCs w:val="22"/>
        </w:rPr>
        <w:t>beskrivelse av de kriterier som gir begrunnet mistanke om kreft</w:t>
      </w:r>
    </w:p>
    <w:p w:rsidR="00B429E0" w:rsidRPr="00D85AA4" w:rsidRDefault="00B429E0" w:rsidP="00D85AA4">
      <w:pPr>
        <w:pStyle w:val="Fotnotetekst"/>
        <w:numPr>
          <w:ilvl w:val="0"/>
          <w:numId w:val="26"/>
        </w:numPr>
        <w:rPr>
          <w:sz w:val="22"/>
          <w:szCs w:val="22"/>
        </w:rPr>
      </w:pPr>
      <w:r w:rsidRPr="00D85AA4">
        <w:rPr>
          <w:sz w:val="22"/>
          <w:szCs w:val="22"/>
        </w:rPr>
        <w:t xml:space="preserve">komorbiditet </w:t>
      </w:r>
    </w:p>
    <w:p w:rsidR="00B429E0" w:rsidRDefault="00B429E0" w:rsidP="00D85AA4">
      <w:pPr>
        <w:pStyle w:val="Fotnotetekst"/>
        <w:numPr>
          <w:ilvl w:val="0"/>
          <w:numId w:val="26"/>
        </w:numPr>
        <w:rPr>
          <w:sz w:val="22"/>
          <w:szCs w:val="22"/>
        </w:rPr>
      </w:pPr>
      <w:r w:rsidRPr="00D85AA4">
        <w:rPr>
          <w:sz w:val="22"/>
          <w:szCs w:val="22"/>
        </w:rPr>
        <w:t xml:space="preserve">medisinbruk </w:t>
      </w:r>
    </w:p>
    <w:p w:rsidR="00850F23" w:rsidRPr="00850F23" w:rsidRDefault="00850F23" w:rsidP="00850F23">
      <w:pPr>
        <w:pStyle w:val="Fotnotetekst"/>
        <w:numPr>
          <w:ilvl w:val="0"/>
          <w:numId w:val="26"/>
        </w:numPr>
        <w:rPr>
          <w:sz w:val="22"/>
          <w:szCs w:val="22"/>
        </w:rPr>
      </w:pPr>
      <w:r w:rsidRPr="00850F23">
        <w:rPr>
          <w:sz w:val="22"/>
          <w:szCs w:val="22"/>
        </w:rPr>
        <w:t>kreatinin-verdi (nyrefunksjon) mtp</w:t>
      </w:r>
      <w:r w:rsidR="00310525">
        <w:rPr>
          <w:sz w:val="22"/>
          <w:szCs w:val="22"/>
        </w:rPr>
        <w:t>.</w:t>
      </w:r>
      <w:r w:rsidRPr="00850F23">
        <w:rPr>
          <w:sz w:val="22"/>
          <w:szCs w:val="22"/>
        </w:rPr>
        <w:t xml:space="preserve"> røntgenkontrast</w:t>
      </w:r>
    </w:p>
    <w:p w:rsidR="00850F23" w:rsidRPr="00850F23" w:rsidRDefault="00850F23" w:rsidP="00D85AA4">
      <w:pPr>
        <w:pStyle w:val="Fotnotetekst"/>
        <w:numPr>
          <w:ilvl w:val="0"/>
          <w:numId w:val="26"/>
        </w:numPr>
        <w:rPr>
          <w:sz w:val="22"/>
          <w:szCs w:val="22"/>
        </w:rPr>
      </w:pPr>
      <w:r w:rsidRPr="00850F23">
        <w:rPr>
          <w:sz w:val="22"/>
          <w:szCs w:val="22"/>
        </w:rPr>
        <w:t>evt kontraindikasjoner mot MR</w:t>
      </w:r>
    </w:p>
    <w:p w:rsidR="00B429E0" w:rsidRPr="00D85AA4" w:rsidRDefault="00B429E0" w:rsidP="00D85AA4">
      <w:pPr>
        <w:pStyle w:val="Fotnotetekst"/>
        <w:numPr>
          <w:ilvl w:val="0"/>
          <w:numId w:val="26"/>
        </w:numPr>
        <w:rPr>
          <w:sz w:val="22"/>
          <w:szCs w:val="22"/>
        </w:rPr>
      </w:pPr>
      <w:r w:rsidRPr="00D85AA4">
        <w:rPr>
          <w:sz w:val="22"/>
          <w:szCs w:val="22"/>
        </w:rPr>
        <w:lastRenderedPageBreak/>
        <w:t>evt. biopsisvar</w:t>
      </w:r>
    </w:p>
    <w:p w:rsidR="000B22F5" w:rsidRPr="00D85AA4" w:rsidRDefault="00B429E0" w:rsidP="00D85AA4">
      <w:pPr>
        <w:pStyle w:val="Fotnotetekst"/>
        <w:numPr>
          <w:ilvl w:val="0"/>
          <w:numId w:val="26"/>
        </w:numPr>
        <w:rPr>
          <w:sz w:val="22"/>
          <w:szCs w:val="22"/>
        </w:rPr>
      </w:pPr>
      <w:r w:rsidRPr="00D85AA4">
        <w:rPr>
          <w:sz w:val="22"/>
          <w:szCs w:val="22"/>
        </w:rPr>
        <w:t>evt. ultralydbeskrivelse</w:t>
      </w:r>
    </w:p>
    <w:p w:rsidR="000B22F5" w:rsidRPr="00A26846" w:rsidRDefault="00F2385C" w:rsidP="000B22F5">
      <w:pPr>
        <w:pStyle w:val="Overskrift2"/>
        <w:rPr>
          <w:rFonts w:cs="Arial"/>
          <w:szCs w:val="24"/>
        </w:rPr>
      </w:pPr>
      <w:bookmarkStart w:id="16" w:name="_Toc399433388"/>
      <w:r w:rsidRPr="00A26846">
        <w:rPr>
          <w:rFonts w:cs="Arial"/>
          <w:szCs w:val="24"/>
        </w:rPr>
        <w:t>Informasjon og dialog med pasienten</w:t>
      </w:r>
      <w:bookmarkEnd w:id="16"/>
    </w:p>
    <w:p w:rsidR="00462EA5" w:rsidRDefault="00462EA5" w:rsidP="00D85AA4">
      <w:pPr>
        <w:pStyle w:val="Fotnotetekst"/>
        <w:rPr>
          <w:sz w:val="22"/>
          <w:szCs w:val="22"/>
        </w:rPr>
      </w:pPr>
      <w:r w:rsidRPr="00D85AA4">
        <w:rPr>
          <w:sz w:val="22"/>
          <w:szCs w:val="22"/>
        </w:rPr>
        <w:t xml:space="preserve">Ved </w:t>
      </w:r>
      <w:r w:rsidR="00D85AA4" w:rsidRPr="007F4F30">
        <w:rPr>
          <w:sz w:val="22"/>
          <w:szCs w:val="22"/>
          <w:u w:val="single"/>
        </w:rPr>
        <w:t xml:space="preserve">begrunnet </w:t>
      </w:r>
      <w:r w:rsidRPr="00D85AA4">
        <w:rPr>
          <w:sz w:val="22"/>
          <w:szCs w:val="22"/>
          <w:u w:val="single"/>
        </w:rPr>
        <w:t>mistanke</w:t>
      </w:r>
      <w:r w:rsidRPr="00D85AA4">
        <w:rPr>
          <w:sz w:val="22"/>
          <w:szCs w:val="22"/>
        </w:rPr>
        <w:t xml:space="preserve"> om kreft drøfter legen henvisning til urolog med pasienten og evt. pårørende.</w:t>
      </w:r>
    </w:p>
    <w:p w:rsidR="00D85AA4" w:rsidRPr="00D85AA4" w:rsidRDefault="00D85AA4" w:rsidP="00D85AA4">
      <w:pPr>
        <w:pStyle w:val="Fotnotetekst"/>
        <w:rPr>
          <w:sz w:val="22"/>
          <w:szCs w:val="22"/>
        </w:rPr>
      </w:pPr>
    </w:p>
    <w:p w:rsidR="00462EA5" w:rsidRPr="00D85AA4" w:rsidRDefault="00D85AA4" w:rsidP="00D85AA4">
      <w:pPr>
        <w:pStyle w:val="Fotnotetekst"/>
        <w:rPr>
          <w:sz w:val="22"/>
          <w:szCs w:val="22"/>
        </w:rPr>
      </w:pPr>
      <w:r>
        <w:rPr>
          <w:sz w:val="22"/>
          <w:szCs w:val="22"/>
        </w:rPr>
        <w:t>Det</w:t>
      </w:r>
      <w:r w:rsidRPr="00D85AA4">
        <w:rPr>
          <w:sz w:val="22"/>
          <w:szCs w:val="22"/>
        </w:rPr>
        <w:t xml:space="preserve"> skal</w:t>
      </w:r>
      <w:r w:rsidR="00462EA5" w:rsidRPr="00D85AA4">
        <w:rPr>
          <w:sz w:val="22"/>
          <w:szCs w:val="22"/>
        </w:rPr>
        <w:t xml:space="preserve"> informeres om at:</w:t>
      </w:r>
    </w:p>
    <w:p w:rsidR="00D85AA4" w:rsidRPr="00D85AA4" w:rsidRDefault="00D85AA4" w:rsidP="00D85AA4">
      <w:pPr>
        <w:pStyle w:val="Fotnotetekst"/>
        <w:numPr>
          <w:ilvl w:val="0"/>
          <w:numId w:val="27"/>
        </w:numPr>
        <w:rPr>
          <w:sz w:val="22"/>
          <w:szCs w:val="22"/>
        </w:rPr>
      </w:pPr>
      <w:r>
        <w:rPr>
          <w:sz w:val="22"/>
          <w:szCs w:val="22"/>
        </w:rPr>
        <w:t>Det foreligger begrunnet mistanke</w:t>
      </w:r>
      <w:r w:rsidRPr="00D85AA4">
        <w:rPr>
          <w:sz w:val="22"/>
          <w:szCs w:val="22"/>
        </w:rPr>
        <w:t xml:space="preserve"> om kreft samtidig som det understrekes at det </w:t>
      </w:r>
      <w:r w:rsidRPr="00D85AA4">
        <w:rPr>
          <w:sz w:val="22"/>
          <w:szCs w:val="22"/>
          <w:u w:val="single"/>
        </w:rPr>
        <w:t>ikke foreligger noen kreftdiagnose på dette tidspunkt</w:t>
      </w:r>
    </w:p>
    <w:p w:rsidR="00D85AA4" w:rsidRPr="00D85AA4" w:rsidRDefault="00D85AA4" w:rsidP="00D85AA4">
      <w:pPr>
        <w:pStyle w:val="Fotnotetekst"/>
        <w:numPr>
          <w:ilvl w:val="0"/>
          <w:numId w:val="27"/>
        </w:numPr>
        <w:rPr>
          <w:sz w:val="22"/>
          <w:szCs w:val="22"/>
        </w:rPr>
      </w:pPr>
      <w:r w:rsidRPr="00D85AA4">
        <w:rPr>
          <w:sz w:val="22"/>
          <w:szCs w:val="22"/>
        </w:rPr>
        <w:t>At pasienten på denne bakgrunn henvises til utredning i et standardisert pasientforløp</w:t>
      </w:r>
    </w:p>
    <w:p w:rsidR="00D85AA4" w:rsidRPr="00D85AA4" w:rsidRDefault="00D85AA4" w:rsidP="00D85AA4">
      <w:pPr>
        <w:pStyle w:val="Fotnotetekst"/>
        <w:numPr>
          <w:ilvl w:val="0"/>
          <w:numId w:val="27"/>
        </w:numPr>
        <w:rPr>
          <w:sz w:val="22"/>
          <w:szCs w:val="22"/>
        </w:rPr>
      </w:pPr>
      <w:r w:rsidRPr="00D85AA4">
        <w:rPr>
          <w:sz w:val="22"/>
          <w:szCs w:val="22"/>
        </w:rPr>
        <w:t>At cystoskopi og CT av urinveiene</w:t>
      </w:r>
      <w:r>
        <w:rPr>
          <w:sz w:val="22"/>
          <w:szCs w:val="22"/>
        </w:rPr>
        <w:t xml:space="preserve"> med eller uten kontrast</w:t>
      </w:r>
      <w:r w:rsidRPr="00D85AA4">
        <w:rPr>
          <w:sz w:val="22"/>
          <w:szCs w:val="22"/>
        </w:rPr>
        <w:t xml:space="preserve"> er de initiale undersøkelser</w:t>
      </w:r>
    </w:p>
    <w:p w:rsidR="00D85AA4" w:rsidRPr="00D85AA4" w:rsidRDefault="00D85AA4" w:rsidP="00D85AA4">
      <w:pPr>
        <w:pStyle w:val="Fotnotetekst"/>
        <w:numPr>
          <w:ilvl w:val="0"/>
          <w:numId w:val="27"/>
        </w:numPr>
        <w:rPr>
          <w:sz w:val="22"/>
          <w:szCs w:val="22"/>
        </w:rPr>
      </w:pPr>
      <w:r w:rsidRPr="00D85AA4">
        <w:rPr>
          <w:sz w:val="22"/>
          <w:szCs w:val="22"/>
        </w:rPr>
        <w:t xml:space="preserve">Grov oversikt over aktuelle behandlingsforløp dersom det </w:t>
      </w:r>
      <w:r>
        <w:rPr>
          <w:sz w:val="22"/>
          <w:szCs w:val="22"/>
        </w:rPr>
        <w:t xml:space="preserve">gjennom den forestående utredningen </w:t>
      </w:r>
      <w:r w:rsidRPr="00D85AA4">
        <w:rPr>
          <w:sz w:val="22"/>
          <w:szCs w:val="22"/>
        </w:rPr>
        <w:t xml:space="preserve">blir konstatert kreft </w:t>
      </w:r>
    </w:p>
    <w:p w:rsidR="00D85AA4" w:rsidRDefault="00D85AA4" w:rsidP="00D85AA4">
      <w:pPr>
        <w:pStyle w:val="Fotnotetekst"/>
        <w:numPr>
          <w:ilvl w:val="0"/>
          <w:numId w:val="27"/>
        </w:numPr>
        <w:rPr>
          <w:sz w:val="22"/>
          <w:szCs w:val="22"/>
        </w:rPr>
      </w:pPr>
      <w:r w:rsidRPr="00D85AA4">
        <w:rPr>
          <w:sz w:val="22"/>
          <w:szCs w:val="22"/>
        </w:rPr>
        <w:t xml:space="preserve">At informasjon om resultatet av ovennevnte undersøkelser vil bli gitt på utredende avdeling, umiddelbart etter utførelsen </w:t>
      </w:r>
    </w:p>
    <w:p w:rsidR="00D85AA4" w:rsidRPr="00D85AA4" w:rsidRDefault="00D85AA4" w:rsidP="00D85AA4">
      <w:pPr>
        <w:pStyle w:val="Fotnotetekst"/>
        <w:rPr>
          <w:sz w:val="22"/>
          <w:szCs w:val="22"/>
        </w:rPr>
      </w:pPr>
    </w:p>
    <w:p w:rsidR="00DF5C5B" w:rsidRDefault="00D85AA4" w:rsidP="00D85AA4">
      <w:pPr>
        <w:pStyle w:val="Fotnotetekst"/>
        <w:rPr>
          <w:sz w:val="22"/>
          <w:szCs w:val="22"/>
        </w:rPr>
      </w:pPr>
      <w:r w:rsidRPr="00D85AA4">
        <w:rPr>
          <w:sz w:val="22"/>
          <w:szCs w:val="22"/>
        </w:rPr>
        <w:t xml:space="preserve">Patientinformasjonsbrosjyrer om cystoskopi utarbeides av de enkelte urologiske avdelinger fra en sentral informasjonsbank som er godkjent av </w:t>
      </w:r>
      <w:r>
        <w:rPr>
          <w:sz w:val="22"/>
          <w:szCs w:val="22"/>
        </w:rPr>
        <w:t>godkjente likemenn for blærekreft</w:t>
      </w:r>
      <w:r w:rsidR="00D71C56">
        <w:rPr>
          <w:sz w:val="22"/>
          <w:szCs w:val="22"/>
        </w:rPr>
        <w:t>.</w:t>
      </w:r>
    </w:p>
    <w:p w:rsidR="00D71C56" w:rsidRPr="00D85AA4" w:rsidRDefault="00D71C56" w:rsidP="00D85AA4">
      <w:pPr>
        <w:pStyle w:val="Fotnotetekst"/>
        <w:rPr>
          <w:sz w:val="22"/>
          <w:szCs w:val="22"/>
        </w:rPr>
      </w:pPr>
    </w:p>
    <w:p w:rsidR="000B22F5" w:rsidRPr="00A26846" w:rsidRDefault="000B22F5" w:rsidP="000B22F5">
      <w:pPr>
        <w:pStyle w:val="Overskrift2"/>
        <w:rPr>
          <w:rFonts w:cs="Arial"/>
          <w:szCs w:val="24"/>
        </w:rPr>
      </w:pPr>
      <w:bookmarkStart w:id="17" w:name="_Toc399433389"/>
      <w:r w:rsidRPr="00A26846">
        <w:rPr>
          <w:rFonts w:cs="Arial"/>
          <w:szCs w:val="24"/>
        </w:rPr>
        <w:t>Ansvarlig for henvisning</w:t>
      </w:r>
      <w:bookmarkEnd w:id="17"/>
    </w:p>
    <w:p w:rsidR="000B22F5" w:rsidRPr="00921DC5" w:rsidRDefault="00AC661F" w:rsidP="00921DC5">
      <w:pPr>
        <w:pStyle w:val="Fotnotetekst"/>
        <w:rPr>
          <w:sz w:val="22"/>
          <w:szCs w:val="22"/>
        </w:rPr>
      </w:pPr>
      <w:r w:rsidRPr="00921DC5">
        <w:rPr>
          <w:sz w:val="22"/>
          <w:szCs w:val="22"/>
        </w:rPr>
        <w:t>Den lege som i konsultasjon mottar en pasient med symptomer som utløser begrunnet mistanke om blærekreft,</w:t>
      </w:r>
      <w:r w:rsidR="00DF5C5B" w:rsidRPr="00921DC5">
        <w:rPr>
          <w:sz w:val="22"/>
          <w:szCs w:val="22"/>
        </w:rPr>
        <w:t xml:space="preserve"> har ansvaret i henvisningsfasen. </w:t>
      </w:r>
      <w:r w:rsidRPr="00921DC5">
        <w:rPr>
          <w:sz w:val="22"/>
          <w:szCs w:val="22"/>
        </w:rPr>
        <w:t>Det påhviler henvisende instans</w:t>
      </w:r>
      <w:r w:rsidR="00DF5C5B" w:rsidRPr="00921DC5">
        <w:rPr>
          <w:sz w:val="22"/>
          <w:szCs w:val="22"/>
        </w:rPr>
        <w:t xml:space="preserve"> </w:t>
      </w:r>
      <w:r w:rsidRPr="00921DC5">
        <w:rPr>
          <w:sz w:val="22"/>
          <w:szCs w:val="22"/>
        </w:rPr>
        <w:t>at</w:t>
      </w:r>
      <w:r w:rsidR="00DF5C5B" w:rsidRPr="00921DC5">
        <w:rPr>
          <w:sz w:val="22"/>
          <w:szCs w:val="22"/>
        </w:rPr>
        <w:t xml:space="preserve"> formalia og krav til henvisningen er i orden.</w:t>
      </w:r>
    </w:p>
    <w:p w:rsidR="00242717" w:rsidRPr="00921DC5" w:rsidRDefault="00242717" w:rsidP="00921DC5">
      <w:pPr>
        <w:pStyle w:val="Fotnotetekst"/>
        <w:rPr>
          <w:sz w:val="22"/>
          <w:szCs w:val="22"/>
        </w:rPr>
      </w:pPr>
    </w:p>
    <w:p w:rsidR="000B22F5" w:rsidRPr="00A26846" w:rsidRDefault="000B22F5" w:rsidP="000B22F5">
      <w:pPr>
        <w:pStyle w:val="Overskrift2"/>
        <w:rPr>
          <w:rFonts w:cs="Arial"/>
          <w:szCs w:val="24"/>
        </w:rPr>
      </w:pPr>
      <w:bookmarkStart w:id="18" w:name="_Toc399433390"/>
      <w:r w:rsidRPr="00A26846">
        <w:rPr>
          <w:rFonts w:cs="Arial"/>
          <w:szCs w:val="24"/>
        </w:rPr>
        <w:t>Registrering</w:t>
      </w:r>
      <w:bookmarkEnd w:id="18"/>
    </w:p>
    <w:p w:rsidR="000B22F5" w:rsidRPr="00921DC5" w:rsidRDefault="00846F5A" w:rsidP="00921DC5">
      <w:pPr>
        <w:pStyle w:val="Fotnotetekst"/>
        <w:rPr>
          <w:sz w:val="22"/>
          <w:szCs w:val="22"/>
        </w:rPr>
      </w:pPr>
      <w:r w:rsidRPr="00921DC5">
        <w:rPr>
          <w:sz w:val="22"/>
          <w:szCs w:val="22"/>
        </w:rPr>
        <w:t>Settes in</w:t>
      </w:r>
      <w:r w:rsidR="00AC661F" w:rsidRPr="00921DC5">
        <w:rPr>
          <w:sz w:val="22"/>
          <w:szCs w:val="22"/>
        </w:rPr>
        <w:t>n</w:t>
      </w:r>
      <w:r w:rsidRPr="00921DC5">
        <w:rPr>
          <w:sz w:val="22"/>
          <w:szCs w:val="22"/>
        </w:rPr>
        <w:t xml:space="preserve"> av Hdir</w:t>
      </w:r>
    </w:p>
    <w:p w:rsidR="000B22F5" w:rsidRPr="00921DC5" w:rsidRDefault="000B22F5" w:rsidP="00921DC5">
      <w:pPr>
        <w:pStyle w:val="Fotnotetekst"/>
        <w:rPr>
          <w:sz w:val="22"/>
          <w:szCs w:val="22"/>
        </w:rPr>
      </w:pPr>
    </w:p>
    <w:p w:rsidR="006D6E86" w:rsidRPr="00921DC5" w:rsidRDefault="006D6E86" w:rsidP="00921DC5">
      <w:pPr>
        <w:pStyle w:val="Fotnotetekst"/>
        <w:rPr>
          <w:sz w:val="22"/>
          <w:szCs w:val="22"/>
        </w:rPr>
      </w:pPr>
    </w:p>
    <w:p w:rsidR="000B22F5" w:rsidRPr="00A26846" w:rsidRDefault="000B22F5" w:rsidP="000B22F5">
      <w:pPr>
        <w:pStyle w:val="Overskrift2"/>
        <w:rPr>
          <w:rFonts w:cs="Arial"/>
          <w:szCs w:val="24"/>
        </w:rPr>
      </w:pPr>
      <w:bookmarkStart w:id="19" w:name="_Toc399433391"/>
      <w:r w:rsidRPr="00A26846">
        <w:rPr>
          <w:rFonts w:cs="Arial"/>
          <w:szCs w:val="24"/>
        </w:rPr>
        <w:t>Forløpstid</w:t>
      </w:r>
      <w:bookmarkEnd w:id="19"/>
    </w:p>
    <w:p w:rsidR="00A26846" w:rsidRPr="00921DC5" w:rsidRDefault="00DF5C5B" w:rsidP="00921DC5">
      <w:pPr>
        <w:pStyle w:val="Fotnotetekst"/>
        <w:rPr>
          <w:sz w:val="22"/>
          <w:szCs w:val="22"/>
        </w:rPr>
      </w:pPr>
      <w:r w:rsidRPr="00921DC5">
        <w:rPr>
          <w:sz w:val="22"/>
          <w:szCs w:val="22"/>
        </w:rPr>
        <w:t>Forlø</w:t>
      </w:r>
      <w:r w:rsidR="00AC661F" w:rsidRPr="00921DC5">
        <w:rPr>
          <w:sz w:val="22"/>
          <w:szCs w:val="22"/>
        </w:rPr>
        <w:t>p</w:t>
      </w:r>
      <w:r w:rsidRPr="00921DC5">
        <w:rPr>
          <w:sz w:val="22"/>
          <w:szCs w:val="22"/>
        </w:rPr>
        <w:t xml:space="preserve">stiden </w:t>
      </w:r>
      <w:r w:rsidR="00AC661F" w:rsidRPr="00921DC5">
        <w:rPr>
          <w:sz w:val="22"/>
          <w:szCs w:val="22"/>
        </w:rPr>
        <w:t xml:space="preserve">fra henvisning er mottatt til utredning starter </w:t>
      </w:r>
      <w:r w:rsidRPr="00921DC5">
        <w:rPr>
          <w:sz w:val="22"/>
          <w:szCs w:val="22"/>
        </w:rPr>
        <w:t xml:space="preserve">er </w:t>
      </w:r>
      <w:r w:rsidR="00AC661F" w:rsidRPr="00921DC5">
        <w:rPr>
          <w:sz w:val="22"/>
          <w:szCs w:val="22"/>
        </w:rPr>
        <w:t xml:space="preserve">maksimalt </w:t>
      </w:r>
      <w:r w:rsidR="00DA4770" w:rsidRPr="00921DC5">
        <w:rPr>
          <w:sz w:val="22"/>
          <w:szCs w:val="22"/>
        </w:rPr>
        <w:t>7</w:t>
      </w:r>
      <w:r w:rsidRPr="00921DC5">
        <w:rPr>
          <w:sz w:val="22"/>
          <w:szCs w:val="22"/>
        </w:rPr>
        <w:t xml:space="preserve"> kalenderdage</w:t>
      </w:r>
      <w:r w:rsidR="00AC661F" w:rsidRPr="00921DC5">
        <w:rPr>
          <w:sz w:val="22"/>
          <w:szCs w:val="22"/>
        </w:rPr>
        <w:t>r</w:t>
      </w:r>
      <w:r w:rsidRPr="00921DC5">
        <w:rPr>
          <w:sz w:val="22"/>
          <w:szCs w:val="22"/>
        </w:rPr>
        <w:t>.</w:t>
      </w:r>
    </w:p>
    <w:p w:rsidR="00DF5C5B" w:rsidRPr="00921DC5" w:rsidRDefault="00DF5C5B" w:rsidP="00921DC5">
      <w:pPr>
        <w:pStyle w:val="Fotnotetekst"/>
        <w:rPr>
          <w:sz w:val="22"/>
          <w:szCs w:val="22"/>
        </w:rPr>
      </w:pPr>
      <w:r w:rsidRPr="00921DC5">
        <w:rPr>
          <w:sz w:val="22"/>
          <w:szCs w:val="22"/>
        </w:rPr>
        <w:t xml:space="preserve"> </w:t>
      </w:r>
    </w:p>
    <w:p w:rsidR="00DF5C5B" w:rsidRPr="00921DC5" w:rsidRDefault="00AC661F" w:rsidP="00921DC5">
      <w:pPr>
        <w:pStyle w:val="Fotnotetekst"/>
        <w:rPr>
          <w:sz w:val="22"/>
          <w:szCs w:val="22"/>
        </w:rPr>
      </w:pPr>
      <w:r w:rsidRPr="00921DC5">
        <w:rPr>
          <w:sz w:val="22"/>
          <w:szCs w:val="22"/>
        </w:rPr>
        <w:t xml:space="preserve">Henvisninger vurderes på urologisk avdeling samme dag som de mottas (før kl. 15). Urologen som vurderer henvisningene setter opp pasienter med begrunnet mistanke om blærekreft til forløpsstart </w:t>
      </w:r>
      <w:r w:rsidR="00DA4770" w:rsidRPr="00921DC5">
        <w:rPr>
          <w:sz w:val="22"/>
          <w:szCs w:val="22"/>
        </w:rPr>
        <w:t>og bestiller</w:t>
      </w:r>
      <w:r w:rsidRPr="00921DC5">
        <w:rPr>
          <w:sz w:val="22"/>
          <w:szCs w:val="22"/>
        </w:rPr>
        <w:t xml:space="preserve"> tilhørende undersøkelser, prøver og samtaler</w:t>
      </w:r>
      <w:r w:rsidR="00DA4770" w:rsidRPr="00921DC5">
        <w:rPr>
          <w:sz w:val="22"/>
          <w:szCs w:val="22"/>
        </w:rPr>
        <w:t xml:space="preserve"> innen 7 kalenderdager, samt</w:t>
      </w:r>
      <w:r w:rsidRPr="00921DC5">
        <w:rPr>
          <w:sz w:val="22"/>
          <w:szCs w:val="22"/>
        </w:rPr>
        <w:t xml:space="preserve"> oppnevner forløpskoordinator. Forløpskoordinatoren </w:t>
      </w:r>
      <w:r w:rsidR="00DA4770" w:rsidRPr="00921DC5">
        <w:rPr>
          <w:sz w:val="22"/>
          <w:szCs w:val="22"/>
        </w:rPr>
        <w:t>ringer pasienten</w:t>
      </w:r>
      <w:r w:rsidRPr="00921DC5">
        <w:rPr>
          <w:sz w:val="22"/>
          <w:szCs w:val="22"/>
        </w:rPr>
        <w:t xml:space="preserve"> påfølgende dag</w:t>
      </w:r>
      <w:r w:rsidR="00B20D7F">
        <w:rPr>
          <w:sz w:val="22"/>
          <w:szCs w:val="22"/>
        </w:rPr>
        <w:t>, informere</w:t>
      </w:r>
      <w:r w:rsidR="0014241B">
        <w:rPr>
          <w:sz w:val="22"/>
          <w:szCs w:val="22"/>
        </w:rPr>
        <w:t>r</w:t>
      </w:r>
      <w:r w:rsidR="00B20D7F">
        <w:rPr>
          <w:sz w:val="22"/>
          <w:szCs w:val="22"/>
        </w:rPr>
        <w:t xml:space="preserve"> </w:t>
      </w:r>
      <w:r w:rsidR="0014241B">
        <w:rPr>
          <w:sz w:val="22"/>
          <w:szCs w:val="22"/>
        </w:rPr>
        <w:t xml:space="preserve">kort </w:t>
      </w:r>
      <w:r w:rsidR="00B20D7F">
        <w:rPr>
          <w:sz w:val="22"/>
          <w:szCs w:val="22"/>
        </w:rPr>
        <w:t>om sin rolle</w:t>
      </w:r>
      <w:r w:rsidRPr="00921DC5">
        <w:rPr>
          <w:sz w:val="22"/>
          <w:szCs w:val="22"/>
        </w:rPr>
        <w:t xml:space="preserve"> og </w:t>
      </w:r>
      <w:r w:rsidR="00B20D7F">
        <w:rPr>
          <w:sz w:val="22"/>
          <w:szCs w:val="22"/>
        </w:rPr>
        <w:t>opplyse</w:t>
      </w:r>
      <w:r w:rsidR="0014241B">
        <w:rPr>
          <w:sz w:val="22"/>
          <w:szCs w:val="22"/>
        </w:rPr>
        <w:t>r</w:t>
      </w:r>
      <w:r w:rsidR="00B20D7F" w:rsidRPr="00921DC5">
        <w:rPr>
          <w:sz w:val="22"/>
          <w:szCs w:val="22"/>
        </w:rPr>
        <w:t xml:space="preserve"> </w:t>
      </w:r>
      <w:r w:rsidRPr="00921DC5">
        <w:rPr>
          <w:sz w:val="22"/>
          <w:szCs w:val="22"/>
        </w:rPr>
        <w:t>om dag og tid for fremmøte til oppstart av pasientforløp</w:t>
      </w:r>
      <w:r w:rsidR="00DA4770" w:rsidRPr="00921DC5">
        <w:rPr>
          <w:sz w:val="22"/>
          <w:szCs w:val="22"/>
        </w:rPr>
        <w:t>et</w:t>
      </w:r>
      <w:r w:rsidRPr="00921DC5">
        <w:rPr>
          <w:sz w:val="22"/>
          <w:szCs w:val="22"/>
        </w:rPr>
        <w:t>, om utredningen</w:t>
      </w:r>
      <w:r w:rsidR="00DA4770" w:rsidRPr="00921DC5">
        <w:rPr>
          <w:sz w:val="22"/>
          <w:szCs w:val="22"/>
        </w:rPr>
        <w:t xml:space="preserve"> og </w:t>
      </w:r>
      <w:r w:rsidR="00B20D7F">
        <w:rPr>
          <w:sz w:val="22"/>
          <w:szCs w:val="22"/>
        </w:rPr>
        <w:t xml:space="preserve">det </w:t>
      </w:r>
      <w:r w:rsidR="00DA4770" w:rsidRPr="00921DC5">
        <w:rPr>
          <w:sz w:val="22"/>
          <w:szCs w:val="22"/>
        </w:rPr>
        <w:t>videre forløp.</w:t>
      </w:r>
    </w:p>
    <w:p w:rsidR="00DF5C5B" w:rsidRDefault="00DF5C5B" w:rsidP="00921DC5">
      <w:pPr>
        <w:pStyle w:val="Fotnotetekst"/>
        <w:rPr>
          <w:sz w:val="22"/>
          <w:szCs w:val="22"/>
        </w:rPr>
      </w:pPr>
    </w:p>
    <w:p w:rsidR="00F65F84" w:rsidRPr="00921DC5" w:rsidRDefault="00F65F84" w:rsidP="00921DC5">
      <w:pPr>
        <w:pStyle w:val="Fotnotetekst"/>
        <w:rPr>
          <w:sz w:val="22"/>
          <w:szCs w:val="22"/>
        </w:rPr>
      </w:pPr>
      <w:r w:rsidRPr="00921DC5">
        <w:rPr>
          <w:sz w:val="22"/>
          <w:szCs w:val="22"/>
        </w:rPr>
        <w:t>Ved innkalling til standardisert pasientforløp bookes patienten til poliklinisk konsultasjon med cystoskopi og forberedende undersøkelser</w:t>
      </w:r>
      <w:r>
        <w:rPr>
          <w:sz w:val="22"/>
          <w:szCs w:val="22"/>
        </w:rPr>
        <w:t>, jfr. pkt.5.1.</w:t>
      </w:r>
    </w:p>
    <w:p w:rsidR="006C2B96" w:rsidRDefault="006C2B96" w:rsidP="006C2B96">
      <w:pPr>
        <w:pStyle w:val="Overskrift1"/>
      </w:pPr>
      <w:bookmarkStart w:id="20" w:name="_Toc399433392"/>
      <w:r>
        <w:lastRenderedPageBreak/>
        <w:t>Utredning for blærekreft</w:t>
      </w:r>
      <w:bookmarkEnd w:id="20"/>
    </w:p>
    <w:p w:rsidR="006C2B96" w:rsidRPr="00921DC5" w:rsidRDefault="006C2B96" w:rsidP="00921DC5">
      <w:pPr>
        <w:pStyle w:val="Fotnotetekst"/>
        <w:rPr>
          <w:sz w:val="22"/>
          <w:szCs w:val="22"/>
        </w:rPr>
      </w:pPr>
      <w:r w:rsidRPr="00921DC5">
        <w:rPr>
          <w:sz w:val="22"/>
          <w:szCs w:val="22"/>
        </w:rPr>
        <w:t xml:space="preserve">Ved første konsultasjon </w:t>
      </w:r>
      <w:r w:rsidR="00A94ACC" w:rsidRPr="00921DC5">
        <w:rPr>
          <w:sz w:val="22"/>
          <w:szCs w:val="22"/>
        </w:rPr>
        <w:t>skal det vurderes</w:t>
      </w:r>
      <w:r w:rsidRPr="00921DC5">
        <w:rPr>
          <w:sz w:val="22"/>
          <w:szCs w:val="22"/>
        </w:rPr>
        <w:t xml:space="preserve"> hvorvidt deler av </w:t>
      </w:r>
      <w:r w:rsidR="00A94ACC" w:rsidRPr="00921DC5">
        <w:rPr>
          <w:sz w:val="22"/>
          <w:szCs w:val="22"/>
        </w:rPr>
        <w:t xml:space="preserve">det forhåndsoppsatte </w:t>
      </w:r>
      <w:r w:rsidRPr="00921DC5">
        <w:rPr>
          <w:sz w:val="22"/>
          <w:szCs w:val="22"/>
        </w:rPr>
        <w:t>undersøkelsesprog</w:t>
      </w:r>
      <w:r w:rsidR="00310525">
        <w:rPr>
          <w:sz w:val="22"/>
          <w:szCs w:val="22"/>
        </w:rPr>
        <w:t>-</w:t>
      </w:r>
      <w:r w:rsidRPr="00921DC5">
        <w:rPr>
          <w:sz w:val="22"/>
          <w:szCs w:val="22"/>
        </w:rPr>
        <w:t>rammet allerede er genn</w:t>
      </w:r>
      <w:r w:rsidR="00A94ACC" w:rsidRPr="00921DC5">
        <w:rPr>
          <w:sz w:val="22"/>
          <w:szCs w:val="22"/>
        </w:rPr>
        <w:t>o</w:t>
      </w:r>
      <w:r w:rsidRPr="00921DC5">
        <w:rPr>
          <w:sz w:val="22"/>
          <w:szCs w:val="22"/>
        </w:rPr>
        <w:t xml:space="preserve">mført og således kan </w:t>
      </w:r>
      <w:r w:rsidR="00A94ACC" w:rsidRPr="00921DC5">
        <w:rPr>
          <w:sz w:val="22"/>
          <w:szCs w:val="22"/>
        </w:rPr>
        <w:t>avbestilles</w:t>
      </w:r>
      <w:r w:rsidRPr="00921DC5">
        <w:rPr>
          <w:sz w:val="22"/>
          <w:szCs w:val="22"/>
        </w:rPr>
        <w:t xml:space="preserve">. </w:t>
      </w:r>
    </w:p>
    <w:p w:rsidR="006C2B96" w:rsidRDefault="001F1626" w:rsidP="00921DC5">
      <w:pPr>
        <w:pStyle w:val="Fotnotetekst"/>
        <w:rPr>
          <w:sz w:val="22"/>
          <w:szCs w:val="22"/>
        </w:rPr>
      </w:pPr>
      <w:r w:rsidRPr="00921DC5">
        <w:rPr>
          <w:sz w:val="22"/>
          <w:szCs w:val="22"/>
        </w:rPr>
        <w:t>Pasienter</w:t>
      </w:r>
      <w:r w:rsidR="006C2B96" w:rsidRPr="00921DC5">
        <w:rPr>
          <w:sz w:val="22"/>
          <w:szCs w:val="22"/>
        </w:rPr>
        <w:t xml:space="preserve"> med sikkert påvist tu</w:t>
      </w:r>
      <w:r w:rsidR="00A94ACC" w:rsidRPr="00921DC5">
        <w:rPr>
          <w:sz w:val="22"/>
          <w:szCs w:val="22"/>
        </w:rPr>
        <w:t>mor i blæren (f.eks ved røntgen</w:t>
      </w:r>
      <w:r w:rsidR="006C2B96" w:rsidRPr="00921DC5">
        <w:rPr>
          <w:sz w:val="22"/>
          <w:szCs w:val="22"/>
        </w:rPr>
        <w:t xml:space="preserve">undersøkelse) vil ofte </w:t>
      </w:r>
      <w:r w:rsidR="007F5AC0" w:rsidRPr="00921DC5">
        <w:rPr>
          <w:sz w:val="22"/>
          <w:szCs w:val="22"/>
        </w:rPr>
        <w:t>settes opp</w:t>
      </w:r>
      <w:r w:rsidR="00A94ACC" w:rsidRPr="00921DC5">
        <w:rPr>
          <w:sz w:val="22"/>
          <w:szCs w:val="22"/>
        </w:rPr>
        <w:t xml:space="preserve"> direkte </w:t>
      </w:r>
      <w:r w:rsidR="007F5AC0" w:rsidRPr="00921DC5">
        <w:rPr>
          <w:sz w:val="22"/>
          <w:szCs w:val="22"/>
        </w:rPr>
        <w:t>til</w:t>
      </w:r>
      <w:r w:rsidR="00A94ACC" w:rsidRPr="00921DC5">
        <w:rPr>
          <w:sz w:val="22"/>
          <w:szCs w:val="22"/>
        </w:rPr>
        <w:t xml:space="preserve"> cystos</w:t>
      </w:r>
      <w:r w:rsidR="007F5AC0" w:rsidRPr="00921DC5">
        <w:rPr>
          <w:sz w:val="22"/>
          <w:szCs w:val="22"/>
        </w:rPr>
        <w:t>k</w:t>
      </w:r>
      <w:r w:rsidR="00A94ACC" w:rsidRPr="00921DC5">
        <w:rPr>
          <w:sz w:val="22"/>
          <w:szCs w:val="22"/>
        </w:rPr>
        <w:t>opi/</w:t>
      </w:r>
      <w:r w:rsidR="006C2B96" w:rsidRPr="00921DC5">
        <w:rPr>
          <w:sz w:val="22"/>
          <w:szCs w:val="22"/>
        </w:rPr>
        <w:t xml:space="preserve">TUR-B i </w:t>
      </w:r>
      <w:r w:rsidR="00A94ACC" w:rsidRPr="00921DC5">
        <w:rPr>
          <w:sz w:val="22"/>
          <w:szCs w:val="22"/>
        </w:rPr>
        <w:t>anestesi</w:t>
      </w:r>
      <w:r w:rsidR="006C2B96" w:rsidRPr="00921DC5">
        <w:rPr>
          <w:sz w:val="22"/>
          <w:szCs w:val="22"/>
        </w:rPr>
        <w:t xml:space="preserve"> med henblikk på biops</w:t>
      </w:r>
      <w:r w:rsidR="00A94ACC" w:rsidRPr="00921DC5">
        <w:rPr>
          <w:sz w:val="22"/>
          <w:szCs w:val="22"/>
        </w:rPr>
        <w:t>i/fjerning</w:t>
      </w:r>
      <w:r w:rsidR="00DA4770" w:rsidRPr="00921DC5">
        <w:rPr>
          <w:sz w:val="22"/>
          <w:szCs w:val="22"/>
        </w:rPr>
        <w:t xml:space="preserve"> a</w:t>
      </w:r>
      <w:r w:rsidR="00A94ACC" w:rsidRPr="00921DC5">
        <w:rPr>
          <w:sz w:val="22"/>
          <w:szCs w:val="22"/>
        </w:rPr>
        <w:t>v</w:t>
      </w:r>
      <w:r w:rsidR="00DA4770" w:rsidRPr="00921DC5">
        <w:rPr>
          <w:sz w:val="22"/>
          <w:szCs w:val="22"/>
        </w:rPr>
        <w:t xml:space="preserve"> tumoren.</w:t>
      </w:r>
      <w:r w:rsidR="006C2B96" w:rsidRPr="00921DC5">
        <w:rPr>
          <w:sz w:val="22"/>
          <w:szCs w:val="22"/>
        </w:rPr>
        <w:t xml:space="preserve"> </w:t>
      </w:r>
      <w:r w:rsidR="007F5AC0" w:rsidRPr="00921DC5">
        <w:rPr>
          <w:sz w:val="22"/>
          <w:szCs w:val="22"/>
        </w:rPr>
        <w:t>Pasienter som tidligere har gennomgått relevant utredningsforløp med normale funn og henvises til ny utredning, kan inngå i et nytt helt pasientforløp eller avkortet forløp begrenset til kun supplerende relevant utredning.</w:t>
      </w:r>
    </w:p>
    <w:p w:rsidR="00850F23" w:rsidRPr="00921DC5" w:rsidRDefault="00850F23" w:rsidP="00921DC5">
      <w:pPr>
        <w:pStyle w:val="Fotnotetekst"/>
        <w:rPr>
          <w:sz w:val="22"/>
          <w:szCs w:val="22"/>
        </w:rPr>
      </w:pPr>
    </w:p>
    <w:p w:rsidR="00242579" w:rsidRDefault="006C2B96" w:rsidP="00242579">
      <w:pPr>
        <w:pStyle w:val="Overskrift2"/>
      </w:pPr>
      <w:bookmarkStart w:id="21" w:name="_Toc399433393"/>
      <w:r>
        <w:t>Undersøkelsesforløpet</w:t>
      </w:r>
      <w:bookmarkEnd w:id="21"/>
      <w:r w:rsidR="00242579">
        <w:t xml:space="preserve"> med fastsettelse av diagnose og stadieinndeling</w:t>
      </w:r>
    </w:p>
    <w:p w:rsidR="0030434B" w:rsidRPr="00921DC5" w:rsidRDefault="00F65F84" w:rsidP="00921DC5">
      <w:pPr>
        <w:pStyle w:val="Fotnotetekst"/>
        <w:rPr>
          <w:sz w:val="22"/>
          <w:szCs w:val="22"/>
        </w:rPr>
      </w:pPr>
      <w:r w:rsidRPr="00850F23">
        <w:rPr>
          <w:b/>
          <w:sz w:val="22"/>
          <w:szCs w:val="22"/>
        </w:rPr>
        <w:t>1. besøk:</w:t>
      </w:r>
      <w:r>
        <w:rPr>
          <w:sz w:val="22"/>
          <w:szCs w:val="22"/>
        </w:rPr>
        <w:t xml:space="preserve"> Forberedende undersøkelser og poliklinisk konsultasjon med cystoskopi</w:t>
      </w:r>
    </w:p>
    <w:p w:rsidR="00533B7F" w:rsidRPr="00921DC5" w:rsidRDefault="00533B7F" w:rsidP="0030434B">
      <w:pPr>
        <w:pStyle w:val="Default"/>
        <w:ind w:left="720"/>
        <w:rPr>
          <w:rFonts w:ascii="Arial" w:hAnsi="Arial" w:cs="Arial"/>
          <w:sz w:val="22"/>
          <w:szCs w:val="22"/>
        </w:rPr>
      </w:pPr>
      <w:r w:rsidRPr="00921DC5">
        <w:rPr>
          <w:rFonts w:ascii="Arial" w:hAnsi="Arial" w:cs="Arial"/>
          <w:sz w:val="22"/>
          <w:szCs w:val="22"/>
        </w:rPr>
        <w:t xml:space="preserve">•blodprøver, </w:t>
      </w:r>
    </w:p>
    <w:p w:rsidR="00533B7F" w:rsidRPr="00921DC5" w:rsidRDefault="00533B7F" w:rsidP="0030434B">
      <w:pPr>
        <w:pStyle w:val="Default"/>
        <w:ind w:left="720"/>
        <w:rPr>
          <w:rFonts w:ascii="Arial" w:hAnsi="Arial" w:cs="Arial"/>
          <w:sz w:val="22"/>
          <w:szCs w:val="22"/>
        </w:rPr>
      </w:pPr>
      <w:r w:rsidRPr="00921DC5">
        <w:rPr>
          <w:rFonts w:ascii="Arial" w:hAnsi="Arial" w:cs="Arial"/>
          <w:sz w:val="22"/>
          <w:szCs w:val="22"/>
        </w:rPr>
        <w:t>•EKG,</w:t>
      </w:r>
    </w:p>
    <w:p w:rsidR="00E94845" w:rsidRPr="00921DC5" w:rsidRDefault="00233A7F" w:rsidP="00233A7F">
      <w:pPr>
        <w:pStyle w:val="Default"/>
        <w:ind w:left="720"/>
        <w:rPr>
          <w:rFonts w:ascii="Arial" w:hAnsi="Arial" w:cs="Arial"/>
          <w:sz w:val="22"/>
          <w:szCs w:val="22"/>
        </w:rPr>
      </w:pPr>
      <w:r w:rsidRPr="00921DC5">
        <w:rPr>
          <w:rFonts w:ascii="Arial" w:hAnsi="Arial" w:cs="Arial"/>
          <w:sz w:val="22"/>
          <w:szCs w:val="22"/>
        </w:rPr>
        <w:t>•CT urografi evt. CT urinveier,</w:t>
      </w:r>
      <w:r w:rsidR="00E94845" w:rsidRPr="00921DC5">
        <w:rPr>
          <w:rFonts w:ascii="Arial" w:hAnsi="Arial" w:cs="Arial"/>
          <w:sz w:val="22"/>
          <w:szCs w:val="22"/>
        </w:rPr>
        <w:t xml:space="preserve"> </w:t>
      </w:r>
    </w:p>
    <w:p w:rsidR="00233A7F" w:rsidRPr="00921DC5" w:rsidRDefault="00E94845" w:rsidP="00233A7F">
      <w:pPr>
        <w:pStyle w:val="Default"/>
        <w:ind w:left="720"/>
        <w:rPr>
          <w:rFonts w:ascii="Arial" w:hAnsi="Arial" w:cs="Arial"/>
          <w:sz w:val="22"/>
          <w:szCs w:val="22"/>
        </w:rPr>
      </w:pPr>
      <w:r w:rsidRPr="00921DC5">
        <w:rPr>
          <w:rFonts w:ascii="Arial" w:hAnsi="Arial" w:cs="Arial"/>
          <w:sz w:val="22"/>
          <w:szCs w:val="22"/>
        </w:rPr>
        <w:t>•poliklinisk konsultasjon:</w:t>
      </w:r>
    </w:p>
    <w:p w:rsidR="0030434B" w:rsidRPr="00921DC5" w:rsidRDefault="00533B7F" w:rsidP="00E13CD7">
      <w:pPr>
        <w:pStyle w:val="Default"/>
        <w:ind w:left="1440"/>
        <w:rPr>
          <w:rFonts w:ascii="Arial" w:hAnsi="Arial" w:cs="Arial"/>
          <w:sz w:val="22"/>
          <w:szCs w:val="22"/>
        </w:rPr>
      </w:pPr>
      <w:r w:rsidRPr="00921DC5">
        <w:rPr>
          <w:rFonts w:ascii="Arial" w:hAnsi="Arial" w:cs="Arial"/>
          <w:sz w:val="22"/>
          <w:szCs w:val="22"/>
        </w:rPr>
        <w:t>•</w:t>
      </w:r>
      <w:r w:rsidR="0030434B" w:rsidRPr="00921DC5">
        <w:rPr>
          <w:rFonts w:ascii="Arial" w:hAnsi="Arial" w:cs="Arial"/>
          <w:sz w:val="22"/>
          <w:szCs w:val="22"/>
        </w:rPr>
        <w:t>journalopptak</w:t>
      </w:r>
      <w:r w:rsidR="00E13CD7" w:rsidRPr="00921DC5">
        <w:rPr>
          <w:rFonts w:ascii="Arial" w:hAnsi="Arial" w:cs="Arial"/>
          <w:sz w:val="22"/>
          <w:szCs w:val="22"/>
        </w:rPr>
        <w:t>, gjennomgang/supplering av henvisning</w:t>
      </w:r>
      <w:r w:rsidR="00233A7F" w:rsidRPr="00921DC5">
        <w:rPr>
          <w:rFonts w:ascii="Arial" w:hAnsi="Arial" w:cs="Arial"/>
          <w:sz w:val="22"/>
          <w:szCs w:val="22"/>
        </w:rPr>
        <w:t xml:space="preserve"> inkl.</w:t>
      </w:r>
      <w:r w:rsidR="0030434B" w:rsidRPr="00921DC5">
        <w:rPr>
          <w:rFonts w:ascii="Arial" w:hAnsi="Arial" w:cs="Arial"/>
          <w:sz w:val="22"/>
          <w:szCs w:val="22"/>
        </w:rPr>
        <w:t xml:space="preserve"> medikament-anamnese, </w:t>
      </w:r>
      <w:r w:rsidR="00233A7F" w:rsidRPr="00921DC5">
        <w:rPr>
          <w:rFonts w:ascii="Arial" w:hAnsi="Arial" w:cs="Arial"/>
          <w:sz w:val="22"/>
          <w:szCs w:val="22"/>
        </w:rPr>
        <w:t xml:space="preserve">tidligere sykdommer, aktuell komorbiditet, </w:t>
      </w:r>
      <w:r w:rsidR="0030434B" w:rsidRPr="00921DC5">
        <w:rPr>
          <w:rFonts w:ascii="Arial" w:hAnsi="Arial" w:cs="Arial"/>
          <w:sz w:val="22"/>
          <w:szCs w:val="22"/>
        </w:rPr>
        <w:t xml:space="preserve">familiær kreftbelastning, </w:t>
      </w:r>
      <w:r w:rsidRPr="00921DC5">
        <w:rPr>
          <w:rFonts w:ascii="Arial" w:hAnsi="Arial" w:cs="Arial"/>
          <w:sz w:val="22"/>
          <w:szCs w:val="22"/>
        </w:rPr>
        <w:t>eksponering for mulig carcinog</w:t>
      </w:r>
      <w:r w:rsidR="00E13CD7" w:rsidRPr="00921DC5">
        <w:rPr>
          <w:rFonts w:ascii="Arial" w:hAnsi="Arial" w:cs="Arial"/>
          <w:sz w:val="22"/>
          <w:szCs w:val="22"/>
        </w:rPr>
        <w:t>ene stoffer gjennom yrke/</w:t>
      </w:r>
      <w:r w:rsidRPr="00921DC5">
        <w:rPr>
          <w:rFonts w:ascii="Arial" w:hAnsi="Arial" w:cs="Arial"/>
          <w:sz w:val="22"/>
          <w:szCs w:val="22"/>
        </w:rPr>
        <w:t>miljø</w:t>
      </w:r>
      <w:r w:rsidR="00E13CD7" w:rsidRPr="00921DC5">
        <w:rPr>
          <w:rFonts w:ascii="Arial" w:hAnsi="Arial" w:cs="Arial"/>
          <w:sz w:val="22"/>
          <w:szCs w:val="22"/>
        </w:rPr>
        <w:t>/</w:t>
      </w:r>
      <w:r w:rsidRPr="00921DC5">
        <w:rPr>
          <w:rFonts w:ascii="Arial" w:hAnsi="Arial" w:cs="Arial"/>
          <w:sz w:val="22"/>
          <w:szCs w:val="22"/>
        </w:rPr>
        <w:t>livsstil,</w:t>
      </w:r>
    </w:p>
    <w:p w:rsidR="0030434B" w:rsidRPr="00921DC5" w:rsidRDefault="00533B7F" w:rsidP="00E13CD7">
      <w:pPr>
        <w:pStyle w:val="Default"/>
        <w:ind w:left="1440"/>
        <w:rPr>
          <w:rFonts w:ascii="Arial" w:hAnsi="Arial" w:cs="Arial"/>
          <w:sz w:val="22"/>
          <w:szCs w:val="22"/>
        </w:rPr>
      </w:pPr>
      <w:r w:rsidRPr="00921DC5">
        <w:rPr>
          <w:rFonts w:ascii="Arial" w:hAnsi="Arial" w:cs="Arial"/>
          <w:sz w:val="22"/>
          <w:szCs w:val="22"/>
        </w:rPr>
        <w:t>•</w:t>
      </w:r>
      <w:r w:rsidR="0030434B" w:rsidRPr="00921DC5">
        <w:rPr>
          <w:rFonts w:ascii="Arial" w:hAnsi="Arial" w:cs="Arial"/>
          <w:sz w:val="22"/>
          <w:szCs w:val="22"/>
        </w:rPr>
        <w:t xml:space="preserve">klinisk undersøkelse, </w:t>
      </w:r>
    </w:p>
    <w:p w:rsidR="00233A7F" w:rsidRPr="00921DC5" w:rsidRDefault="00233A7F" w:rsidP="00E13CD7">
      <w:pPr>
        <w:pStyle w:val="Default"/>
        <w:ind w:left="1440"/>
        <w:rPr>
          <w:rFonts w:ascii="Arial" w:hAnsi="Arial" w:cs="Arial"/>
          <w:sz w:val="22"/>
          <w:szCs w:val="22"/>
        </w:rPr>
      </w:pPr>
      <w:r w:rsidRPr="00921DC5">
        <w:rPr>
          <w:rFonts w:ascii="Arial" w:hAnsi="Arial" w:cs="Arial"/>
          <w:sz w:val="22"/>
          <w:szCs w:val="22"/>
        </w:rPr>
        <w:t>•cystoskopi med vurdering av aggressivitetspotensial</w:t>
      </w:r>
      <w:r w:rsidR="00640794">
        <w:rPr>
          <w:rFonts w:ascii="Arial" w:hAnsi="Arial" w:cs="Arial"/>
          <w:sz w:val="22"/>
          <w:szCs w:val="22"/>
        </w:rPr>
        <w:t>e av eventuell tumor</w:t>
      </w:r>
      <w:r w:rsidRPr="00921DC5">
        <w:rPr>
          <w:rFonts w:ascii="Arial" w:hAnsi="Arial" w:cs="Arial"/>
          <w:sz w:val="22"/>
          <w:szCs w:val="22"/>
        </w:rPr>
        <w:t xml:space="preserve"> </w:t>
      </w:r>
    </w:p>
    <w:p w:rsidR="0030434B" w:rsidRPr="00921DC5" w:rsidRDefault="00233A7F" w:rsidP="00E13CD7">
      <w:pPr>
        <w:pStyle w:val="Default"/>
        <w:ind w:left="1440"/>
        <w:rPr>
          <w:rFonts w:ascii="Arial" w:hAnsi="Arial" w:cs="Arial"/>
          <w:sz w:val="22"/>
          <w:szCs w:val="22"/>
        </w:rPr>
      </w:pPr>
      <w:r w:rsidRPr="00921DC5">
        <w:rPr>
          <w:rFonts w:ascii="Arial" w:hAnsi="Arial" w:cs="Arial"/>
          <w:sz w:val="22"/>
          <w:szCs w:val="22"/>
        </w:rPr>
        <w:t>•ev</w:t>
      </w:r>
      <w:r w:rsidR="0030434B" w:rsidRPr="00921DC5">
        <w:rPr>
          <w:rFonts w:ascii="Arial" w:hAnsi="Arial" w:cs="Arial"/>
          <w:sz w:val="22"/>
          <w:szCs w:val="22"/>
        </w:rPr>
        <w:t>t</w:t>
      </w:r>
      <w:r w:rsidRPr="00921DC5">
        <w:rPr>
          <w:rFonts w:ascii="Arial" w:hAnsi="Arial" w:cs="Arial"/>
          <w:sz w:val="22"/>
          <w:szCs w:val="22"/>
        </w:rPr>
        <w:t>. bestilling av supplerende blodprøver</w:t>
      </w:r>
      <w:r w:rsidR="0030434B" w:rsidRPr="00921DC5">
        <w:rPr>
          <w:rFonts w:ascii="Arial" w:hAnsi="Arial" w:cs="Arial"/>
          <w:sz w:val="22"/>
          <w:szCs w:val="22"/>
        </w:rPr>
        <w:t xml:space="preserve"> </w:t>
      </w:r>
    </w:p>
    <w:p w:rsidR="00233A7F" w:rsidRPr="00921DC5" w:rsidRDefault="00533B7F" w:rsidP="00E13CD7">
      <w:pPr>
        <w:pStyle w:val="Default"/>
        <w:ind w:left="1440"/>
        <w:rPr>
          <w:rFonts w:ascii="Arial" w:hAnsi="Arial" w:cs="Arial"/>
          <w:sz w:val="22"/>
          <w:szCs w:val="22"/>
        </w:rPr>
      </w:pPr>
      <w:r w:rsidRPr="00921DC5">
        <w:rPr>
          <w:rFonts w:ascii="Arial" w:hAnsi="Arial" w:cs="Arial"/>
          <w:sz w:val="22"/>
          <w:szCs w:val="22"/>
        </w:rPr>
        <w:t>•informasjon av pasient</w:t>
      </w:r>
      <w:r w:rsidR="00233A7F" w:rsidRPr="00921DC5">
        <w:rPr>
          <w:rFonts w:ascii="Arial" w:hAnsi="Arial" w:cs="Arial"/>
          <w:sz w:val="22"/>
          <w:szCs w:val="22"/>
        </w:rPr>
        <w:t xml:space="preserve"> og evt. </w:t>
      </w:r>
      <w:r w:rsidR="00E13CD7" w:rsidRPr="00921DC5">
        <w:rPr>
          <w:rFonts w:ascii="Arial" w:hAnsi="Arial" w:cs="Arial"/>
          <w:sz w:val="22"/>
          <w:szCs w:val="22"/>
        </w:rPr>
        <w:t>pårørende/</w:t>
      </w:r>
      <w:r w:rsidR="00233A7F" w:rsidRPr="00921DC5">
        <w:rPr>
          <w:rFonts w:ascii="Arial" w:hAnsi="Arial" w:cs="Arial"/>
          <w:sz w:val="22"/>
          <w:szCs w:val="22"/>
        </w:rPr>
        <w:t xml:space="preserve">bisitter </w:t>
      </w:r>
      <w:r w:rsidR="00E94845" w:rsidRPr="00921DC5">
        <w:rPr>
          <w:rFonts w:ascii="Arial" w:hAnsi="Arial" w:cs="Arial"/>
          <w:sz w:val="22"/>
          <w:szCs w:val="22"/>
        </w:rPr>
        <w:t>om foreliggende resultater</w:t>
      </w:r>
    </w:p>
    <w:p w:rsidR="00233A7F" w:rsidRPr="00921DC5" w:rsidRDefault="00533B7F" w:rsidP="00533B7F">
      <w:pPr>
        <w:pStyle w:val="Default"/>
        <w:ind w:left="720"/>
        <w:rPr>
          <w:rFonts w:ascii="Arial" w:hAnsi="Arial" w:cs="Arial"/>
          <w:sz w:val="22"/>
          <w:szCs w:val="22"/>
        </w:rPr>
      </w:pPr>
      <w:r w:rsidRPr="00921DC5">
        <w:rPr>
          <w:rFonts w:ascii="Arial" w:hAnsi="Arial" w:cs="Arial"/>
          <w:sz w:val="22"/>
          <w:szCs w:val="22"/>
        </w:rPr>
        <w:t xml:space="preserve">•anestesitilsyn </w:t>
      </w:r>
    </w:p>
    <w:p w:rsidR="00533B7F" w:rsidRPr="00921DC5" w:rsidRDefault="00233A7F" w:rsidP="00533B7F">
      <w:pPr>
        <w:pStyle w:val="Default"/>
        <w:ind w:left="720"/>
        <w:rPr>
          <w:rFonts w:ascii="Arial" w:hAnsi="Arial" w:cs="Arial"/>
          <w:sz w:val="22"/>
          <w:szCs w:val="22"/>
        </w:rPr>
      </w:pPr>
      <w:r w:rsidRPr="00921DC5">
        <w:rPr>
          <w:rFonts w:ascii="Arial" w:hAnsi="Arial" w:cs="Arial"/>
          <w:sz w:val="22"/>
          <w:szCs w:val="22"/>
        </w:rPr>
        <w:t>•</w:t>
      </w:r>
      <w:r w:rsidR="00021279">
        <w:rPr>
          <w:rFonts w:ascii="Arial" w:hAnsi="Arial" w:cs="Arial"/>
          <w:sz w:val="22"/>
          <w:szCs w:val="22"/>
        </w:rPr>
        <w:t>samtale med sykepleier</w:t>
      </w:r>
      <w:r w:rsidRPr="00921DC5">
        <w:rPr>
          <w:rFonts w:ascii="Arial" w:hAnsi="Arial" w:cs="Arial"/>
          <w:sz w:val="22"/>
          <w:szCs w:val="22"/>
        </w:rPr>
        <w:t xml:space="preserve"> </w:t>
      </w:r>
      <w:r w:rsidR="00021279">
        <w:rPr>
          <w:rFonts w:ascii="Arial" w:hAnsi="Arial" w:cs="Arial"/>
          <w:sz w:val="22"/>
          <w:szCs w:val="22"/>
        </w:rPr>
        <w:t>om forberedelser</w:t>
      </w:r>
      <w:r w:rsidR="00533B7F" w:rsidRPr="00921DC5">
        <w:rPr>
          <w:rFonts w:ascii="Arial" w:hAnsi="Arial" w:cs="Arial"/>
          <w:sz w:val="22"/>
          <w:szCs w:val="22"/>
        </w:rPr>
        <w:t xml:space="preserve"> til TURB</w:t>
      </w:r>
      <w:r w:rsidR="00BF0CCE">
        <w:rPr>
          <w:rFonts w:ascii="Arial" w:hAnsi="Arial" w:cs="Arial"/>
          <w:sz w:val="22"/>
          <w:szCs w:val="22"/>
        </w:rPr>
        <w:t>, inkl. seponering</w:t>
      </w:r>
      <w:r w:rsidR="00D1339B">
        <w:rPr>
          <w:rFonts w:ascii="Arial" w:hAnsi="Arial" w:cs="Arial"/>
          <w:sz w:val="22"/>
          <w:szCs w:val="22"/>
        </w:rPr>
        <w:t xml:space="preserve"> av </w:t>
      </w:r>
      <w:r w:rsidR="00BF0CCE">
        <w:rPr>
          <w:rFonts w:ascii="Arial" w:hAnsi="Arial" w:cs="Arial"/>
          <w:sz w:val="22"/>
          <w:szCs w:val="22"/>
        </w:rPr>
        <w:t>blodfortynnende medisin</w:t>
      </w:r>
    </w:p>
    <w:p w:rsidR="00533B7F" w:rsidRPr="00921DC5" w:rsidRDefault="00533B7F" w:rsidP="00533B7F">
      <w:pPr>
        <w:pStyle w:val="Default"/>
        <w:ind w:left="720"/>
        <w:rPr>
          <w:rFonts w:ascii="Arial" w:hAnsi="Arial" w:cs="Arial"/>
          <w:sz w:val="22"/>
          <w:szCs w:val="22"/>
        </w:rPr>
      </w:pPr>
    </w:p>
    <w:p w:rsidR="00921DC5" w:rsidRPr="00921DC5" w:rsidRDefault="00921DC5" w:rsidP="00921DC5">
      <w:pPr>
        <w:pStyle w:val="Default"/>
        <w:ind w:left="567"/>
        <w:rPr>
          <w:rFonts w:ascii="Arial" w:hAnsi="Arial" w:cs="Arial"/>
          <w:sz w:val="22"/>
          <w:szCs w:val="22"/>
        </w:rPr>
      </w:pPr>
      <w:r w:rsidRPr="00921DC5">
        <w:rPr>
          <w:rFonts w:ascii="Arial" w:hAnsi="Arial" w:cs="Arial"/>
          <w:sz w:val="22"/>
          <w:szCs w:val="22"/>
        </w:rPr>
        <w:t>Dersom cystoskopi, klinisk undersøkelse og CT urografi er negative</w:t>
      </w:r>
      <w:r>
        <w:rPr>
          <w:rFonts w:ascii="Arial" w:hAnsi="Arial" w:cs="Arial"/>
          <w:sz w:val="22"/>
          <w:szCs w:val="22"/>
        </w:rPr>
        <w:t xml:space="preserve"> (uten funn)</w:t>
      </w:r>
      <w:r w:rsidRPr="00921DC5">
        <w:rPr>
          <w:rFonts w:ascii="Arial" w:hAnsi="Arial" w:cs="Arial"/>
          <w:sz w:val="22"/>
          <w:szCs w:val="22"/>
        </w:rPr>
        <w:t xml:space="preserve"> skrives pasienten ut av forløpet</w:t>
      </w:r>
      <w:r w:rsidR="00021279">
        <w:rPr>
          <w:rFonts w:ascii="Arial" w:hAnsi="Arial" w:cs="Arial"/>
          <w:sz w:val="22"/>
          <w:szCs w:val="22"/>
        </w:rPr>
        <w:t xml:space="preserve"> og anestesitilsyn og sykepleiersamtale avbestilles</w:t>
      </w:r>
      <w:r w:rsidRPr="00921DC5">
        <w:rPr>
          <w:rFonts w:ascii="Arial" w:hAnsi="Arial" w:cs="Arial"/>
          <w:sz w:val="22"/>
          <w:szCs w:val="22"/>
        </w:rPr>
        <w:t>. Ved funn av tumor i blæren eller inkonklusiv cystoscopi (f.eks manglende overblikk på grunn av blødning eller vanskelig tilgjengelige divertikler) planlegges pasienten for</w:t>
      </w:r>
      <w:r w:rsidR="00021279">
        <w:rPr>
          <w:rFonts w:ascii="Arial" w:hAnsi="Arial" w:cs="Arial"/>
          <w:sz w:val="22"/>
          <w:szCs w:val="22"/>
        </w:rPr>
        <w:t xml:space="preserve"> innleggelse</w:t>
      </w:r>
      <w:r w:rsidR="00850F23">
        <w:rPr>
          <w:rFonts w:ascii="Arial" w:hAnsi="Arial" w:cs="Arial"/>
          <w:sz w:val="22"/>
          <w:szCs w:val="22"/>
        </w:rPr>
        <w:t xml:space="preserve"> (settes opp til 2. og 3. besøk)</w:t>
      </w:r>
      <w:r w:rsidR="00021279">
        <w:rPr>
          <w:rFonts w:ascii="Arial" w:hAnsi="Arial" w:cs="Arial"/>
          <w:sz w:val="22"/>
          <w:szCs w:val="22"/>
        </w:rPr>
        <w:t>.</w:t>
      </w:r>
    </w:p>
    <w:p w:rsidR="00921DC5" w:rsidRPr="00921DC5" w:rsidRDefault="00921DC5" w:rsidP="00533B7F">
      <w:pPr>
        <w:pStyle w:val="Default"/>
        <w:ind w:left="720"/>
        <w:rPr>
          <w:rFonts w:ascii="Arial" w:hAnsi="Arial" w:cs="Arial"/>
          <w:sz w:val="22"/>
          <w:szCs w:val="22"/>
        </w:rPr>
      </w:pPr>
    </w:p>
    <w:p w:rsidR="00533B7F" w:rsidRPr="00921DC5" w:rsidRDefault="00533B7F" w:rsidP="00533B7F">
      <w:pPr>
        <w:pStyle w:val="Default"/>
        <w:ind w:left="720"/>
        <w:rPr>
          <w:rFonts w:ascii="Arial" w:hAnsi="Arial" w:cs="Arial"/>
          <w:sz w:val="22"/>
          <w:szCs w:val="22"/>
        </w:rPr>
      </w:pPr>
      <w:r w:rsidRPr="00921DC5">
        <w:rPr>
          <w:rFonts w:ascii="Arial" w:hAnsi="Arial" w:cs="Arial"/>
          <w:color w:val="FF0000"/>
          <w:sz w:val="22"/>
          <w:szCs w:val="22"/>
        </w:rPr>
        <w:t xml:space="preserve">Stabilisering av evt. komorbiditet skjer mens pasienten midlertidig </w:t>
      </w:r>
      <w:r w:rsidR="00640794">
        <w:rPr>
          <w:rFonts w:ascii="Arial" w:hAnsi="Arial" w:cs="Arial"/>
          <w:color w:val="FF0000"/>
          <w:sz w:val="22"/>
          <w:szCs w:val="22"/>
        </w:rPr>
        <w:t>skrive</w:t>
      </w:r>
      <w:r w:rsidRPr="00921DC5">
        <w:rPr>
          <w:rFonts w:ascii="Arial" w:hAnsi="Arial" w:cs="Arial"/>
          <w:color w:val="FF0000"/>
          <w:sz w:val="22"/>
          <w:szCs w:val="22"/>
        </w:rPr>
        <w:t>s ut av forløpet</w:t>
      </w:r>
      <w:r w:rsidRPr="00921DC5">
        <w:rPr>
          <w:rFonts w:ascii="Arial" w:hAnsi="Arial" w:cs="Arial"/>
          <w:sz w:val="22"/>
          <w:szCs w:val="22"/>
        </w:rPr>
        <w:t>.</w:t>
      </w:r>
    </w:p>
    <w:p w:rsidR="00533B7F" w:rsidRPr="00921DC5" w:rsidRDefault="00533B7F" w:rsidP="00533B7F">
      <w:pPr>
        <w:pStyle w:val="Default"/>
        <w:ind w:left="720"/>
        <w:rPr>
          <w:rFonts w:ascii="Arial" w:hAnsi="Arial" w:cs="Arial"/>
          <w:sz w:val="22"/>
          <w:szCs w:val="22"/>
        </w:rPr>
      </w:pPr>
    </w:p>
    <w:p w:rsidR="00533B7F" w:rsidRPr="00921DC5" w:rsidRDefault="00F65F84" w:rsidP="00850F23">
      <w:pPr>
        <w:pStyle w:val="Fotnotetekst"/>
        <w:rPr>
          <w:rFonts w:cs="Arial"/>
          <w:sz w:val="22"/>
          <w:szCs w:val="22"/>
        </w:rPr>
      </w:pPr>
      <w:r w:rsidRPr="00850F23">
        <w:rPr>
          <w:rFonts w:cs="Arial"/>
          <w:b/>
          <w:sz w:val="22"/>
          <w:szCs w:val="22"/>
        </w:rPr>
        <w:t xml:space="preserve">2. </w:t>
      </w:r>
      <w:r w:rsidRPr="00850F23">
        <w:rPr>
          <w:b/>
          <w:sz w:val="22"/>
          <w:szCs w:val="22"/>
        </w:rPr>
        <w:t>besøk</w:t>
      </w:r>
      <w:r w:rsidRPr="00850F23">
        <w:rPr>
          <w:rFonts w:cs="Arial"/>
          <w:b/>
          <w:sz w:val="22"/>
          <w:szCs w:val="22"/>
        </w:rPr>
        <w:t>:</w:t>
      </w:r>
      <w:r>
        <w:rPr>
          <w:rFonts w:cs="Arial"/>
          <w:sz w:val="22"/>
          <w:szCs w:val="22"/>
        </w:rPr>
        <w:t xml:space="preserve"> </w:t>
      </w:r>
      <w:r w:rsidR="00533B7F" w:rsidRPr="00921DC5">
        <w:rPr>
          <w:rFonts w:cs="Arial"/>
          <w:sz w:val="22"/>
          <w:szCs w:val="22"/>
        </w:rPr>
        <w:t>Innleggelse</w:t>
      </w:r>
    </w:p>
    <w:p w:rsidR="00533B7F" w:rsidRPr="00921DC5" w:rsidRDefault="00533B7F" w:rsidP="00533B7F">
      <w:pPr>
        <w:pStyle w:val="Default"/>
        <w:ind w:left="720"/>
        <w:rPr>
          <w:rFonts w:ascii="Arial" w:hAnsi="Arial" w:cs="Arial"/>
          <w:sz w:val="22"/>
          <w:szCs w:val="22"/>
        </w:rPr>
      </w:pPr>
      <w:r w:rsidRPr="00921DC5">
        <w:rPr>
          <w:rFonts w:ascii="Arial" w:hAnsi="Arial" w:cs="Arial"/>
          <w:sz w:val="22"/>
          <w:szCs w:val="22"/>
        </w:rPr>
        <w:t xml:space="preserve">•evt. </w:t>
      </w:r>
      <w:r w:rsidR="00233A7F" w:rsidRPr="00921DC5">
        <w:rPr>
          <w:rFonts w:ascii="Arial" w:hAnsi="Arial" w:cs="Arial"/>
          <w:sz w:val="22"/>
          <w:szCs w:val="22"/>
        </w:rPr>
        <w:t xml:space="preserve">supplerende </w:t>
      </w:r>
      <w:r w:rsidRPr="00921DC5">
        <w:rPr>
          <w:rFonts w:ascii="Arial" w:hAnsi="Arial" w:cs="Arial"/>
          <w:sz w:val="22"/>
          <w:szCs w:val="22"/>
        </w:rPr>
        <w:t>CT- eller MR-undersøkelse av lunger</w:t>
      </w:r>
      <w:r w:rsidR="00921DC5" w:rsidRPr="00921DC5">
        <w:rPr>
          <w:rFonts w:ascii="Arial" w:hAnsi="Arial" w:cs="Arial"/>
          <w:sz w:val="22"/>
          <w:szCs w:val="22"/>
        </w:rPr>
        <w:t>, thorax-abdomen-bekken,</w:t>
      </w:r>
      <w:r w:rsidRPr="00921DC5">
        <w:rPr>
          <w:rFonts w:ascii="Arial" w:hAnsi="Arial" w:cs="Arial"/>
          <w:sz w:val="22"/>
          <w:szCs w:val="22"/>
        </w:rPr>
        <w:t xml:space="preserve"> </w:t>
      </w:r>
      <w:r w:rsidR="00921DC5" w:rsidRPr="00921DC5">
        <w:rPr>
          <w:rFonts w:ascii="Arial" w:hAnsi="Arial" w:cs="Arial"/>
          <w:sz w:val="22"/>
          <w:szCs w:val="22"/>
        </w:rPr>
        <w:t>andre</w:t>
      </w:r>
      <w:r w:rsidRPr="00921DC5">
        <w:rPr>
          <w:rFonts w:ascii="Arial" w:hAnsi="Arial" w:cs="Arial"/>
          <w:sz w:val="22"/>
          <w:szCs w:val="22"/>
        </w:rPr>
        <w:t xml:space="preserve"> indre organer med lymfeknuter </w:t>
      </w:r>
    </w:p>
    <w:p w:rsidR="00233A7F" w:rsidRPr="00921DC5" w:rsidRDefault="00533B7F" w:rsidP="00850F23">
      <w:pPr>
        <w:pStyle w:val="Default"/>
        <w:ind w:left="720"/>
        <w:rPr>
          <w:rFonts w:ascii="Arial" w:hAnsi="Arial" w:cs="Arial"/>
          <w:sz w:val="22"/>
          <w:szCs w:val="22"/>
        </w:rPr>
      </w:pPr>
      <w:r w:rsidRPr="00921DC5">
        <w:rPr>
          <w:rFonts w:ascii="Arial" w:hAnsi="Arial" w:cs="Arial"/>
          <w:sz w:val="22"/>
          <w:szCs w:val="22"/>
        </w:rPr>
        <w:t xml:space="preserve">•TURB med </w:t>
      </w:r>
      <w:r w:rsidR="00921DC5">
        <w:rPr>
          <w:rFonts w:ascii="Arial" w:hAnsi="Arial" w:cs="Arial"/>
          <w:sz w:val="22"/>
          <w:szCs w:val="22"/>
        </w:rPr>
        <w:t xml:space="preserve">biopsi/reseksjon av tumor og </w:t>
      </w:r>
      <w:r w:rsidRPr="00921DC5">
        <w:rPr>
          <w:rFonts w:ascii="Arial" w:hAnsi="Arial" w:cs="Arial"/>
          <w:sz w:val="22"/>
          <w:szCs w:val="22"/>
        </w:rPr>
        <w:t>bimanuell palpasjon av blære</w:t>
      </w:r>
    </w:p>
    <w:p w:rsidR="00233A7F" w:rsidRPr="00921DC5" w:rsidRDefault="00233A7F" w:rsidP="00233A7F">
      <w:pPr>
        <w:pStyle w:val="Default"/>
        <w:ind w:left="720"/>
        <w:rPr>
          <w:rFonts w:ascii="Arial" w:hAnsi="Arial" w:cs="Arial"/>
          <w:sz w:val="22"/>
          <w:szCs w:val="22"/>
        </w:rPr>
      </w:pPr>
      <w:r w:rsidRPr="00921DC5">
        <w:rPr>
          <w:rFonts w:ascii="Arial" w:hAnsi="Arial" w:cs="Arial"/>
          <w:sz w:val="22"/>
          <w:szCs w:val="22"/>
        </w:rPr>
        <w:t xml:space="preserve">•informasjon av pasient og evt. </w:t>
      </w:r>
      <w:r w:rsidR="00921DC5" w:rsidRPr="00921DC5">
        <w:rPr>
          <w:rFonts w:ascii="Arial" w:hAnsi="Arial" w:cs="Arial"/>
          <w:sz w:val="22"/>
          <w:szCs w:val="22"/>
        </w:rPr>
        <w:t>pårørende/</w:t>
      </w:r>
      <w:r w:rsidRPr="00921DC5">
        <w:rPr>
          <w:rFonts w:ascii="Arial" w:hAnsi="Arial" w:cs="Arial"/>
          <w:sz w:val="22"/>
          <w:szCs w:val="22"/>
        </w:rPr>
        <w:t>bisitter om resultater av undersøkelser</w:t>
      </w:r>
    </w:p>
    <w:p w:rsidR="0030434B" w:rsidRPr="00921DC5" w:rsidRDefault="0030434B" w:rsidP="00640794">
      <w:pPr>
        <w:pStyle w:val="Default"/>
        <w:ind w:left="720"/>
        <w:rPr>
          <w:rFonts w:ascii="Arial" w:hAnsi="Arial" w:cs="Arial"/>
          <w:sz w:val="22"/>
          <w:szCs w:val="22"/>
        </w:rPr>
      </w:pPr>
    </w:p>
    <w:p w:rsidR="00533B7F" w:rsidRDefault="00533B7F" w:rsidP="006C2B96">
      <w:pPr>
        <w:pStyle w:val="Default"/>
        <w:ind w:left="720"/>
        <w:rPr>
          <w:rFonts w:ascii="Arial" w:hAnsi="Arial" w:cs="Arial"/>
          <w:sz w:val="22"/>
          <w:szCs w:val="22"/>
        </w:rPr>
      </w:pPr>
      <w:r w:rsidRPr="00921DC5">
        <w:rPr>
          <w:rFonts w:ascii="Arial" w:hAnsi="Arial" w:cs="Arial"/>
          <w:sz w:val="22"/>
          <w:szCs w:val="22"/>
        </w:rPr>
        <w:t>Etter analyse av biopsi eller resektat</w:t>
      </w:r>
      <w:r w:rsidR="00500557">
        <w:rPr>
          <w:rFonts w:ascii="Arial" w:hAnsi="Arial" w:cs="Arial"/>
          <w:sz w:val="22"/>
          <w:szCs w:val="22"/>
        </w:rPr>
        <w:t xml:space="preserve"> hvor </w:t>
      </w:r>
      <w:r w:rsidR="00500557" w:rsidRPr="006C2B96">
        <w:rPr>
          <w:rFonts w:ascii="Arial" w:hAnsi="Arial" w:cs="Arial"/>
          <w:sz w:val="22"/>
          <w:szCs w:val="22"/>
        </w:rPr>
        <w:t xml:space="preserve">diagnose og stadium basert på histologi </w:t>
      </w:r>
      <w:r w:rsidR="00500557">
        <w:rPr>
          <w:rFonts w:ascii="Arial" w:hAnsi="Arial" w:cs="Arial"/>
          <w:sz w:val="22"/>
          <w:szCs w:val="22"/>
        </w:rPr>
        <w:t>er</w:t>
      </w:r>
      <w:r w:rsidR="00500557" w:rsidRPr="006C2B96">
        <w:rPr>
          <w:rFonts w:ascii="Arial" w:hAnsi="Arial" w:cs="Arial"/>
          <w:sz w:val="22"/>
          <w:szCs w:val="22"/>
        </w:rPr>
        <w:t xml:space="preserve"> angitt</w:t>
      </w:r>
      <w:r w:rsidRPr="00921DC5">
        <w:rPr>
          <w:rFonts w:ascii="Arial" w:hAnsi="Arial" w:cs="Arial"/>
          <w:sz w:val="22"/>
          <w:szCs w:val="22"/>
        </w:rPr>
        <w:t>:</w:t>
      </w:r>
    </w:p>
    <w:p w:rsidR="00242579" w:rsidRDefault="00242579" w:rsidP="006C2B96">
      <w:pPr>
        <w:pStyle w:val="Default"/>
        <w:ind w:left="720"/>
        <w:rPr>
          <w:rFonts w:ascii="Arial" w:hAnsi="Arial" w:cs="Arial"/>
          <w:sz w:val="22"/>
          <w:szCs w:val="22"/>
        </w:rPr>
      </w:pPr>
    </w:p>
    <w:p w:rsidR="00242579" w:rsidRPr="006C2B96" w:rsidRDefault="00242579" w:rsidP="00242579">
      <w:pPr>
        <w:pStyle w:val="Default"/>
        <w:ind w:left="1440"/>
        <w:rPr>
          <w:rFonts w:ascii="Arial" w:hAnsi="Arial" w:cs="Arial"/>
          <w:sz w:val="22"/>
          <w:szCs w:val="22"/>
        </w:rPr>
      </w:pPr>
      <w:r w:rsidRPr="00921DC5">
        <w:rPr>
          <w:rFonts w:ascii="Arial" w:hAnsi="Arial" w:cs="Arial"/>
          <w:sz w:val="22"/>
          <w:szCs w:val="22"/>
        </w:rPr>
        <w:t>•</w:t>
      </w:r>
      <w:r>
        <w:rPr>
          <w:rFonts w:ascii="Arial" w:hAnsi="Arial" w:cs="Arial"/>
          <w:sz w:val="22"/>
          <w:szCs w:val="22"/>
        </w:rPr>
        <w:t xml:space="preserve">MDT-møte med </w:t>
      </w:r>
      <w:r w:rsidRPr="006C2B96">
        <w:rPr>
          <w:rFonts w:ascii="Arial" w:hAnsi="Arial" w:cs="Arial"/>
          <w:sz w:val="22"/>
          <w:szCs w:val="22"/>
        </w:rPr>
        <w:t xml:space="preserve">sammenstilling av all informasjon </w:t>
      </w:r>
      <w:r>
        <w:rPr>
          <w:rFonts w:ascii="Arial" w:hAnsi="Arial" w:cs="Arial"/>
          <w:sz w:val="22"/>
          <w:szCs w:val="22"/>
        </w:rPr>
        <w:t>danner grunnlag for fastsettelse av e</w:t>
      </w:r>
      <w:r w:rsidRPr="006C2B96">
        <w:rPr>
          <w:rFonts w:ascii="Arial" w:hAnsi="Arial" w:cs="Arial"/>
          <w:sz w:val="22"/>
          <w:szCs w:val="22"/>
        </w:rPr>
        <w:t>ndelig samlet klinisk stadium for infiltrerende svulster og anbefalt videre behandling.</w:t>
      </w:r>
    </w:p>
    <w:p w:rsidR="00242579" w:rsidRPr="00921DC5" w:rsidRDefault="00242579" w:rsidP="006C2B96">
      <w:pPr>
        <w:pStyle w:val="Default"/>
        <w:ind w:left="720"/>
        <w:rPr>
          <w:rFonts w:ascii="Arial" w:hAnsi="Arial" w:cs="Arial"/>
          <w:sz w:val="22"/>
          <w:szCs w:val="22"/>
        </w:rPr>
      </w:pPr>
    </w:p>
    <w:p w:rsidR="00500557" w:rsidRDefault="00850F23" w:rsidP="00850F23">
      <w:pPr>
        <w:pStyle w:val="Fotnotetekst"/>
        <w:rPr>
          <w:rFonts w:cs="Arial"/>
          <w:sz w:val="22"/>
          <w:szCs w:val="22"/>
        </w:rPr>
      </w:pPr>
      <w:r w:rsidRPr="00850F23">
        <w:rPr>
          <w:b/>
          <w:sz w:val="22"/>
          <w:szCs w:val="22"/>
        </w:rPr>
        <w:t>3. besøk:</w:t>
      </w:r>
      <w:r>
        <w:rPr>
          <w:rFonts w:cs="Arial"/>
          <w:sz w:val="22"/>
          <w:szCs w:val="22"/>
        </w:rPr>
        <w:t xml:space="preserve"> </w:t>
      </w:r>
      <w:r w:rsidR="00242579">
        <w:rPr>
          <w:rFonts w:cs="Arial"/>
          <w:sz w:val="22"/>
          <w:szCs w:val="22"/>
        </w:rPr>
        <w:t>P</w:t>
      </w:r>
      <w:r w:rsidR="00242579" w:rsidRPr="00921DC5">
        <w:rPr>
          <w:rFonts w:cs="Arial"/>
          <w:sz w:val="22"/>
          <w:szCs w:val="22"/>
        </w:rPr>
        <w:t xml:space="preserve">asienten informeres </w:t>
      </w:r>
      <w:r w:rsidR="00533B7F" w:rsidRPr="00921DC5">
        <w:rPr>
          <w:rFonts w:cs="Arial"/>
          <w:sz w:val="22"/>
          <w:szCs w:val="22"/>
        </w:rPr>
        <w:t>om resultater av undersøkelser og videre forløp</w:t>
      </w:r>
      <w:r w:rsidR="00242579">
        <w:rPr>
          <w:rFonts w:cs="Arial"/>
          <w:sz w:val="22"/>
          <w:szCs w:val="22"/>
        </w:rPr>
        <w:t>:</w:t>
      </w:r>
      <w:r w:rsidR="00500557">
        <w:rPr>
          <w:rFonts w:cs="Arial"/>
          <w:sz w:val="22"/>
          <w:szCs w:val="22"/>
        </w:rPr>
        <w:t xml:space="preserve"> </w:t>
      </w:r>
    </w:p>
    <w:p w:rsidR="00500557" w:rsidRDefault="00500557" w:rsidP="00850F23">
      <w:pPr>
        <w:pStyle w:val="Default"/>
        <w:ind w:left="720"/>
        <w:rPr>
          <w:rFonts w:ascii="Arial" w:hAnsi="Arial" w:cs="Arial"/>
          <w:sz w:val="22"/>
          <w:szCs w:val="22"/>
        </w:rPr>
      </w:pPr>
      <w:r w:rsidRPr="00921DC5">
        <w:rPr>
          <w:rFonts w:ascii="Arial" w:hAnsi="Arial" w:cs="Arial"/>
          <w:sz w:val="22"/>
          <w:szCs w:val="22"/>
        </w:rPr>
        <w:t>•</w:t>
      </w:r>
      <w:r>
        <w:rPr>
          <w:rFonts w:ascii="Arial" w:hAnsi="Arial" w:cs="Arial"/>
          <w:sz w:val="22"/>
          <w:szCs w:val="22"/>
        </w:rPr>
        <w:t xml:space="preserve">Dersom det ikke foreligger kliniske, patologiske eller radiologiske funn skrives pasienten ut av blærekreftforløpet. </w:t>
      </w:r>
    </w:p>
    <w:p w:rsidR="00500557" w:rsidRDefault="00500557" w:rsidP="00850F23">
      <w:pPr>
        <w:pStyle w:val="Default"/>
        <w:ind w:left="720"/>
        <w:rPr>
          <w:rFonts w:ascii="Arial" w:hAnsi="Arial" w:cs="Arial"/>
          <w:sz w:val="22"/>
          <w:szCs w:val="22"/>
        </w:rPr>
      </w:pPr>
      <w:r w:rsidRPr="00921DC5">
        <w:rPr>
          <w:rFonts w:ascii="Arial" w:hAnsi="Arial" w:cs="Arial"/>
          <w:sz w:val="22"/>
          <w:szCs w:val="22"/>
        </w:rPr>
        <w:lastRenderedPageBreak/>
        <w:t>•</w:t>
      </w:r>
      <w:r w:rsidR="00921DC5" w:rsidRPr="006C2B96">
        <w:rPr>
          <w:rFonts w:ascii="Arial" w:hAnsi="Arial" w:cs="Arial"/>
          <w:sz w:val="22"/>
          <w:szCs w:val="22"/>
        </w:rPr>
        <w:t>Ved abnormt fun</w:t>
      </w:r>
      <w:r w:rsidR="00921DC5">
        <w:rPr>
          <w:rFonts w:ascii="Arial" w:hAnsi="Arial" w:cs="Arial"/>
          <w:sz w:val="22"/>
          <w:szCs w:val="22"/>
        </w:rPr>
        <w:t>n</w:t>
      </w:r>
      <w:r w:rsidR="00921DC5" w:rsidRPr="006C2B96">
        <w:rPr>
          <w:rFonts w:ascii="Arial" w:hAnsi="Arial" w:cs="Arial"/>
          <w:sz w:val="22"/>
          <w:szCs w:val="22"/>
        </w:rPr>
        <w:t xml:space="preserve"> som ikke er </w:t>
      </w:r>
      <w:r w:rsidR="00921DC5">
        <w:rPr>
          <w:rFonts w:ascii="Arial" w:hAnsi="Arial" w:cs="Arial"/>
          <w:sz w:val="22"/>
          <w:szCs w:val="22"/>
        </w:rPr>
        <w:t>kreft</w:t>
      </w:r>
      <w:r w:rsidR="00921DC5" w:rsidRPr="006C2B96">
        <w:rPr>
          <w:rFonts w:ascii="Arial" w:hAnsi="Arial" w:cs="Arial"/>
          <w:sz w:val="22"/>
          <w:szCs w:val="22"/>
        </w:rPr>
        <w:t xml:space="preserve"> i blæren (eksempelvis </w:t>
      </w:r>
      <w:r w:rsidR="00921DC5">
        <w:rPr>
          <w:rFonts w:ascii="Arial" w:hAnsi="Arial" w:cs="Arial"/>
          <w:sz w:val="22"/>
          <w:szCs w:val="22"/>
        </w:rPr>
        <w:t>kreft</w:t>
      </w:r>
      <w:r w:rsidR="00921DC5" w:rsidRPr="006C2B96">
        <w:rPr>
          <w:rFonts w:ascii="Arial" w:hAnsi="Arial" w:cs="Arial"/>
          <w:sz w:val="22"/>
          <w:szCs w:val="22"/>
        </w:rPr>
        <w:t xml:space="preserve"> i nyre, nyresten, blæresten mv.) </w:t>
      </w:r>
      <w:r>
        <w:rPr>
          <w:rFonts w:ascii="Arial" w:hAnsi="Arial" w:cs="Arial"/>
          <w:sz w:val="22"/>
          <w:szCs w:val="22"/>
        </w:rPr>
        <w:t>avsluttes blærekreftforløpet og pasienten overføres til en av følgende:</w:t>
      </w:r>
    </w:p>
    <w:p w:rsidR="00500557" w:rsidRDefault="00500557" w:rsidP="00850F23">
      <w:pPr>
        <w:pStyle w:val="Default"/>
        <w:ind w:left="1440"/>
        <w:rPr>
          <w:rFonts w:ascii="Arial" w:hAnsi="Arial" w:cs="Arial"/>
          <w:sz w:val="22"/>
          <w:szCs w:val="22"/>
        </w:rPr>
      </w:pPr>
      <w:r w:rsidRPr="00921DC5">
        <w:rPr>
          <w:rFonts w:ascii="Arial" w:hAnsi="Arial" w:cs="Arial"/>
          <w:sz w:val="22"/>
          <w:szCs w:val="22"/>
        </w:rPr>
        <w:t>•</w:t>
      </w:r>
      <w:r>
        <w:rPr>
          <w:rFonts w:ascii="Arial" w:hAnsi="Arial" w:cs="Arial"/>
          <w:sz w:val="22"/>
          <w:szCs w:val="22"/>
        </w:rPr>
        <w:t>annet standardisert sykdomsforløp,</w:t>
      </w:r>
    </w:p>
    <w:p w:rsidR="00500557" w:rsidRDefault="00500557" w:rsidP="00850F23">
      <w:pPr>
        <w:pStyle w:val="Default"/>
        <w:ind w:left="1440"/>
        <w:rPr>
          <w:rFonts w:ascii="Arial" w:hAnsi="Arial" w:cs="Arial"/>
          <w:sz w:val="22"/>
          <w:szCs w:val="22"/>
        </w:rPr>
      </w:pPr>
      <w:r w:rsidRPr="00921DC5">
        <w:rPr>
          <w:rFonts w:ascii="Arial" w:hAnsi="Arial" w:cs="Arial"/>
          <w:sz w:val="22"/>
          <w:szCs w:val="22"/>
        </w:rPr>
        <w:t>•</w:t>
      </w:r>
      <w:r>
        <w:rPr>
          <w:rFonts w:ascii="Arial" w:hAnsi="Arial" w:cs="Arial"/>
          <w:sz w:val="22"/>
          <w:szCs w:val="22"/>
        </w:rPr>
        <w:t>annen avdeling (utenom definert pasientforløp),</w:t>
      </w:r>
    </w:p>
    <w:p w:rsidR="006C2B96" w:rsidRDefault="00500557" w:rsidP="00850F23">
      <w:pPr>
        <w:pStyle w:val="Default"/>
        <w:ind w:left="1440"/>
        <w:rPr>
          <w:rFonts w:ascii="Arial" w:hAnsi="Arial" w:cs="Arial"/>
          <w:sz w:val="22"/>
          <w:szCs w:val="22"/>
        </w:rPr>
      </w:pPr>
      <w:r w:rsidRPr="00921DC5">
        <w:rPr>
          <w:rFonts w:ascii="Arial" w:hAnsi="Arial" w:cs="Arial"/>
          <w:sz w:val="22"/>
          <w:szCs w:val="22"/>
        </w:rPr>
        <w:t>•</w:t>
      </w:r>
      <w:r>
        <w:rPr>
          <w:rFonts w:ascii="Arial" w:hAnsi="Arial" w:cs="Arial"/>
          <w:sz w:val="22"/>
          <w:szCs w:val="22"/>
        </w:rPr>
        <w:t>videre prosess innen urologisk avdeling (utenom definert pasientforløp).</w:t>
      </w:r>
    </w:p>
    <w:p w:rsidR="00021279" w:rsidRPr="00921DC5" w:rsidRDefault="00021279" w:rsidP="00500557">
      <w:pPr>
        <w:pStyle w:val="Default"/>
        <w:ind w:left="2160"/>
        <w:rPr>
          <w:rFonts w:ascii="Arial" w:hAnsi="Arial" w:cs="Arial"/>
          <w:sz w:val="22"/>
          <w:szCs w:val="22"/>
        </w:rPr>
      </w:pPr>
    </w:p>
    <w:p w:rsidR="00242579" w:rsidRPr="00021279" w:rsidRDefault="00242579" w:rsidP="00850F23">
      <w:pPr>
        <w:pStyle w:val="Default"/>
        <w:ind w:left="720"/>
        <w:rPr>
          <w:rFonts w:ascii="Arial" w:hAnsi="Arial"/>
          <w:sz w:val="22"/>
          <w:szCs w:val="22"/>
        </w:rPr>
      </w:pPr>
      <w:r w:rsidRPr="00921DC5">
        <w:rPr>
          <w:rFonts w:ascii="Arial" w:hAnsi="Arial" w:cs="Arial"/>
          <w:sz w:val="22"/>
          <w:szCs w:val="22"/>
        </w:rPr>
        <w:t>•</w:t>
      </w:r>
      <w:r>
        <w:rPr>
          <w:rFonts w:ascii="Arial" w:hAnsi="Arial" w:cs="Arial"/>
          <w:sz w:val="22"/>
          <w:szCs w:val="22"/>
        </w:rPr>
        <w:t>Dersom det foreligger funn forenlig med blærekreft</w:t>
      </w:r>
      <w:r w:rsidRPr="00242579">
        <w:rPr>
          <w:rFonts w:ascii="Arial" w:hAnsi="Arial" w:cs="Arial"/>
          <w:sz w:val="22"/>
          <w:szCs w:val="22"/>
        </w:rPr>
        <w:t xml:space="preserve"> </w:t>
      </w:r>
      <w:r w:rsidRPr="006C2B96">
        <w:rPr>
          <w:rFonts w:ascii="Arial" w:hAnsi="Arial" w:cs="Arial"/>
          <w:sz w:val="22"/>
          <w:szCs w:val="22"/>
        </w:rPr>
        <w:t>på</w:t>
      </w:r>
      <w:r>
        <w:rPr>
          <w:rFonts w:ascii="Arial" w:hAnsi="Arial" w:cs="Arial"/>
          <w:sz w:val="22"/>
          <w:szCs w:val="22"/>
        </w:rPr>
        <w:t>ser</w:t>
      </w:r>
      <w:r w:rsidRPr="006C2B96">
        <w:rPr>
          <w:rFonts w:ascii="Arial" w:hAnsi="Arial" w:cs="Arial"/>
          <w:sz w:val="22"/>
          <w:szCs w:val="22"/>
        </w:rPr>
        <w:t xml:space="preserve"> utredende urolog at ytterligere utredning som er påkrevet er utført</w:t>
      </w:r>
      <w:r>
        <w:rPr>
          <w:rFonts w:ascii="Arial" w:hAnsi="Arial" w:cs="Arial"/>
          <w:sz w:val="22"/>
          <w:szCs w:val="22"/>
        </w:rPr>
        <w:t xml:space="preserve"> eller planlagt</w:t>
      </w:r>
      <w:r w:rsidRPr="006C2B96">
        <w:rPr>
          <w:rFonts w:ascii="Arial" w:hAnsi="Arial" w:cs="Arial"/>
          <w:sz w:val="22"/>
          <w:szCs w:val="22"/>
        </w:rPr>
        <w:t xml:space="preserve">, </w:t>
      </w:r>
      <w:r>
        <w:rPr>
          <w:rFonts w:ascii="Arial" w:hAnsi="Arial" w:cs="Arial"/>
          <w:sz w:val="22"/>
          <w:szCs w:val="22"/>
        </w:rPr>
        <w:t>eksempelvis</w:t>
      </w:r>
      <w:r w:rsidRPr="006C2B96">
        <w:rPr>
          <w:rFonts w:ascii="Arial" w:hAnsi="Arial" w:cs="Arial"/>
          <w:sz w:val="22"/>
          <w:szCs w:val="22"/>
        </w:rPr>
        <w:t xml:space="preserve"> CT </w:t>
      </w:r>
      <w:r>
        <w:rPr>
          <w:rFonts w:ascii="Arial" w:hAnsi="Arial" w:cs="Arial"/>
          <w:sz w:val="22"/>
          <w:szCs w:val="22"/>
        </w:rPr>
        <w:t>t</w:t>
      </w:r>
      <w:r w:rsidRPr="006C2B96">
        <w:rPr>
          <w:rFonts w:ascii="Arial" w:hAnsi="Arial" w:cs="Arial"/>
          <w:sz w:val="22"/>
          <w:szCs w:val="22"/>
        </w:rPr>
        <w:t>horax-abdomen-bekken for høygr</w:t>
      </w:r>
      <w:r>
        <w:rPr>
          <w:rFonts w:ascii="Arial" w:hAnsi="Arial" w:cs="Arial"/>
          <w:sz w:val="22"/>
          <w:szCs w:val="22"/>
        </w:rPr>
        <w:t>adige og infiltrerende svulster, og henviser evt. videre til spesialavdeling.</w:t>
      </w:r>
      <w:r w:rsidR="00850F23">
        <w:rPr>
          <w:rFonts w:ascii="Arial" w:hAnsi="Arial" w:cs="Arial"/>
          <w:sz w:val="22"/>
          <w:szCs w:val="22"/>
        </w:rPr>
        <w:t xml:space="preserve"> </w:t>
      </w:r>
      <w:r w:rsidRPr="00021279">
        <w:rPr>
          <w:rFonts w:ascii="Arial" w:hAnsi="Arial"/>
          <w:sz w:val="22"/>
          <w:szCs w:val="22"/>
        </w:rPr>
        <w:t xml:space="preserve">Ved henvisning til spesialavdeling kan stadium og anbefalt behandling bli revidert etter ny vurdering i </w:t>
      </w:r>
      <w:r w:rsidR="00021279" w:rsidRPr="00021279">
        <w:rPr>
          <w:rFonts w:ascii="Arial" w:hAnsi="Arial"/>
          <w:sz w:val="22"/>
          <w:szCs w:val="22"/>
        </w:rPr>
        <w:t>MDT</w:t>
      </w:r>
      <w:r w:rsidRPr="00021279">
        <w:rPr>
          <w:rFonts w:ascii="Arial" w:hAnsi="Arial"/>
          <w:sz w:val="22"/>
          <w:szCs w:val="22"/>
        </w:rPr>
        <w:t xml:space="preserve"> og evt</w:t>
      </w:r>
      <w:r w:rsidR="00021279" w:rsidRPr="00021279">
        <w:rPr>
          <w:rFonts w:ascii="Arial" w:hAnsi="Arial"/>
          <w:sz w:val="22"/>
          <w:szCs w:val="22"/>
        </w:rPr>
        <w:t>.</w:t>
      </w:r>
      <w:r w:rsidRPr="00021279">
        <w:rPr>
          <w:rFonts w:ascii="Arial" w:hAnsi="Arial"/>
          <w:sz w:val="22"/>
          <w:szCs w:val="22"/>
        </w:rPr>
        <w:t xml:space="preserve"> nye supplerende undersøkelser.</w:t>
      </w:r>
    </w:p>
    <w:p w:rsidR="006C2B96" w:rsidRPr="006C2B96" w:rsidRDefault="006C2B96" w:rsidP="00242579">
      <w:pPr>
        <w:pStyle w:val="Default"/>
        <w:rPr>
          <w:rFonts w:ascii="Arial" w:hAnsi="Arial" w:cs="Arial"/>
          <w:sz w:val="22"/>
          <w:szCs w:val="22"/>
        </w:rPr>
      </w:pPr>
    </w:p>
    <w:p w:rsidR="00F65F84" w:rsidRDefault="00F65F84" w:rsidP="00F65F84">
      <w:pPr>
        <w:pStyle w:val="Overskrift2"/>
      </w:pPr>
      <w:bookmarkStart w:id="22" w:name="_Toc399433396"/>
      <w:bookmarkStart w:id="23" w:name="_Toc399433395"/>
      <w:r>
        <w:t>Informasjon og dialog med pasienten</w:t>
      </w:r>
      <w:bookmarkEnd w:id="22"/>
    </w:p>
    <w:p w:rsidR="00B85ECD" w:rsidRDefault="00D71C56" w:rsidP="009F43BB">
      <w:pPr>
        <w:pStyle w:val="Default"/>
        <w:ind w:left="567"/>
        <w:rPr>
          <w:rFonts w:ascii="Arial" w:hAnsi="Arial" w:cs="Arial"/>
          <w:sz w:val="22"/>
          <w:szCs w:val="22"/>
        </w:rPr>
      </w:pPr>
      <w:r w:rsidRPr="009F43BB">
        <w:rPr>
          <w:rFonts w:ascii="Arial" w:hAnsi="Arial" w:cs="Arial"/>
          <w:sz w:val="22"/>
          <w:szCs w:val="22"/>
        </w:rPr>
        <w:t>Ved 1. besøk gjennomføres en samtale om den planlagte utredningen hvor det også informeres om eventuelt ubehag og risiko ved undersøkelser som foreslås. Pasienten har fått oppnevnt en forløpskoordinator og skal</w:t>
      </w:r>
      <w:r w:rsidR="00BF0CCE">
        <w:rPr>
          <w:rFonts w:ascii="Arial" w:hAnsi="Arial" w:cs="Arial"/>
          <w:sz w:val="22"/>
          <w:szCs w:val="22"/>
        </w:rPr>
        <w:t xml:space="preserve"> nå</w:t>
      </w:r>
      <w:r w:rsidRPr="009F43BB">
        <w:rPr>
          <w:rFonts w:ascii="Arial" w:hAnsi="Arial" w:cs="Arial"/>
          <w:sz w:val="22"/>
          <w:szCs w:val="22"/>
        </w:rPr>
        <w:t xml:space="preserve"> få skriftlig informasjon om dennes oppgaver og hvordan han/hun kan kontaktes.</w:t>
      </w:r>
      <w:r w:rsidR="00B20D7F">
        <w:rPr>
          <w:rFonts w:ascii="Arial" w:hAnsi="Arial" w:cs="Arial"/>
          <w:sz w:val="22"/>
          <w:szCs w:val="22"/>
        </w:rPr>
        <w:t xml:space="preserve"> Forløpskoordinatoren skal </w:t>
      </w:r>
      <w:r w:rsidR="00631C15">
        <w:rPr>
          <w:rFonts w:ascii="Arial" w:hAnsi="Arial" w:cs="Arial"/>
          <w:sz w:val="22"/>
          <w:szCs w:val="22"/>
        </w:rPr>
        <w:t>også for</w:t>
      </w:r>
      <w:r w:rsidR="00B20D7F">
        <w:rPr>
          <w:rFonts w:ascii="Arial" w:hAnsi="Arial" w:cs="Arial"/>
          <w:sz w:val="22"/>
          <w:szCs w:val="22"/>
        </w:rPr>
        <w:t xml:space="preserve">sikre seg </w:t>
      </w:r>
      <w:r w:rsidR="00631C15">
        <w:rPr>
          <w:rFonts w:ascii="Arial" w:hAnsi="Arial" w:cs="Arial"/>
          <w:sz w:val="22"/>
          <w:szCs w:val="22"/>
        </w:rPr>
        <w:t xml:space="preserve">om </w:t>
      </w:r>
      <w:r w:rsidR="00B20D7F">
        <w:rPr>
          <w:rFonts w:ascii="Arial" w:hAnsi="Arial" w:cs="Arial"/>
          <w:sz w:val="22"/>
          <w:szCs w:val="22"/>
        </w:rPr>
        <w:t>at korrekt kontakt</w:t>
      </w:r>
      <w:r w:rsidR="00631C15">
        <w:rPr>
          <w:rFonts w:ascii="Arial" w:hAnsi="Arial" w:cs="Arial"/>
          <w:sz w:val="22"/>
          <w:szCs w:val="22"/>
        </w:rPr>
        <w:t>adresse, telefon o.l.</w:t>
      </w:r>
      <w:r w:rsidR="00B20D7F">
        <w:rPr>
          <w:rFonts w:ascii="Arial" w:hAnsi="Arial" w:cs="Arial"/>
          <w:sz w:val="22"/>
          <w:szCs w:val="22"/>
        </w:rPr>
        <w:t xml:space="preserve"> finnes vedrørende pasienten </w:t>
      </w:r>
      <w:r w:rsidR="00631C15">
        <w:rPr>
          <w:rFonts w:ascii="Arial" w:hAnsi="Arial" w:cs="Arial"/>
          <w:sz w:val="22"/>
          <w:szCs w:val="22"/>
        </w:rPr>
        <w:t>og pårørende.</w:t>
      </w:r>
      <w:r w:rsidRPr="009F43BB">
        <w:rPr>
          <w:rFonts w:ascii="Arial" w:hAnsi="Arial" w:cs="Arial"/>
          <w:sz w:val="22"/>
          <w:szCs w:val="22"/>
        </w:rPr>
        <w:t xml:space="preserve"> </w:t>
      </w:r>
      <w:r w:rsidR="009F43BB">
        <w:rPr>
          <w:rFonts w:ascii="Arial" w:hAnsi="Arial" w:cs="Arial"/>
          <w:sz w:val="22"/>
          <w:szCs w:val="22"/>
        </w:rPr>
        <w:t>Utredende urolog</w:t>
      </w:r>
      <w:r w:rsidRPr="009F43BB">
        <w:rPr>
          <w:rFonts w:ascii="Arial" w:hAnsi="Arial" w:cs="Arial"/>
          <w:sz w:val="22"/>
          <w:szCs w:val="22"/>
        </w:rPr>
        <w:t xml:space="preserve"> eller forløpskoordinator skal føre løpende dialog med pasienten om undersøkelsesresultatene gjennom prosessen.</w:t>
      </w:r>
    </w:p>
    <w:p w:rsidR="009F43BB" w:rsidRPr="009F43BB" w:rsidRDefault="009F43BB" w:rsidP="009F43BB">
      <w:pPr>
        <w:pStyle w:val="Default"/>
        <w:ind w:left="567"/>
        <w:rPr>
          <w:rFonts w:ascii="Arial" w:hAnsi="Arial" w:cs="Arial"/>
          <w:sz w:val="22"/>
          <w:szCs w:val="22"/>
        </w:rPr>
      </w:pPr>
    </w:p>
    <w:p w:rsidR="00F65F84" w:rsidRDefault="00D71C56" w:rsidP="009F43BB">
      <w:pPr>
        <w:pStyle w:val="Default"/>
        <w:ind w:left="567"/>
        <w:rPr>
          <w:rFonts w:ascii="Arial" w:hAnsi="Arial" w:cs="Arial"/>
          <w:color w:val="FF0000"/>
          <w:sz w:val="22"/>
          <w:szCs w:val="22"/>
        </w:rPr>
      </w:pPr>
      <w:r w:rsidRPr="009F43BB">
        <w:rPr>
          <w:rFonts w:ascii="Arial" w:hAnsi="Arial" w:cs="Arial"/>
          <w:sz w:val="22"/>
          <w:szCs w:val="22"/>
        </w:rPr>
        <w:t xml:space="preserve">Ved 3. besøk gis det kompletterende informasjon om undersøkelser og behandling, </w:t>
      </w:r>
      <w:r w:rsidR="005C00D1">
        <w:rPr>
          <w:rFonts w:ascii="Arial" w:hAnsi="Arial" w:cs="Arial"/>
          <w:sz w:val="22"/>
          <w:szCs w:val="22"/>
        </w:rPr>
        <w:t>også</w:t>
      </w:r>
      <w:r w:rsidRPr="009F43BB">
        <w:rPr>
          <w:rFonts w:ascii="Arial" w:hAnsi="Arial" w:cs="Arial"/>
          <w:sz w:val="22"/>
          <w:szCs w:val="22"/>
        </w:rPr>
        <w:t xml:space="preserve"> skriftlig. Ved klinisk sikker kreftsykdom tilstrebes det at d</w:t>
      </w:r>
      <w:r w:rsidR="008A7BC1">
        <w:rPr>
          <w:rFonts w:ascii="Arial" w:hAnsi="Arial" w:cs="Arial"/>
          <w:sz w:val="22"/>
          <w:szCs w:val="22"/>
        </w:rPr>
        <w:t>iagnosen</w:t>
      </w:r>
      <w:r w:rsidRPr="009F43BB">
        <w:rPr>
          <w:rFonts w:ascii="Arial" w:hAnsi="Arial" w:cs="Arial"/>
          <w:sz w:val="22"/>
          <w:szCs w:val="22"/>
        </w:rPr>
        <w:t xml:space="preserve"> meddeles pasienten av utredende urolog. Ved informasjon om diagnose før stadium og histologisk grad foreligger, må betydningen av dette for videre behandling forklares pasienten.</w:t>
      </w:r>
      <w:r w:rsidR="009F43BB">
        <w:rPr>
          <w:rFonts w:ascii="Arial" w:hAnsi="Arial" w:cs="Arial"/>
          <w:sz w:val="22"/>
          <w:szCs w:val="22"/>
        </w:rPr>
        <w:t xml:space="preserve"> </w:t>
      </w:r>
      <w:r w:rsidR="009F43BB" w:rsidRPr="009F43BB">
        <w:rPr>
          <w:rFonts w:ascii="Arial" w:hAnsi="Arial" w:cs="Arial"/>
          <w:color w:val="FF0000"/>
          <w:sz w:val="22"/>
          <w:szCs w:val="22"/>
        </w:rPr>
        <w:t>Se også pkt. 5.3</w:t>
      </w:r>
      <w:r w:rsidR="00A05498">
        <w:rPr>
          <w:rFonts w:ascii="Arial" w:hAnsi="Arial" w:cs="Arial"/>
          <w:color w:val="FF0000"/>
          <w:sz w:val="22"/>
          <w:szCs w:val="22"/>
        </w:rPr>
        <w:t xml:space="preserve"> </w:t>
      </w:r>
      <w:r w:rsidR="008A7BC1">
        <w:rPr>
          <w:rFonts w:ascii="Arial" w:hAnsi="Arial" w:cs="Arial"/>
          <w:color w:val="FF0000"/>
          <w:sz w:val="22"/>
          <w:szCs w:val="22"/>
        </w:rPr>
        <w:t>og 6.5</w:t>
      </w:r>
    </w:p>
    <w:p w:rsidR="007937A1" w:rsidRDefault="007937A1" w:rsidP="009F43BB">
      <w:pPr>
        <w:pStyle w:val="Default"/>
        <w:ind w:left="567"/>
        <w:rPr>
          <w:rFonts w:ascii="Arial" w:hAnsi="Arial" w:cs="Arial"/>
          <w:color w:val="FF0000"/>
          <w:sz w:val="22"/>
          <w:szCs w:val="22"/>
        </w:rPr>
      </w:pPr>
    </w:p>
    <w:p w:rsidR="007937A1" w:rsidRDefault="007937A1" w:rsidP="007937A1">
      <w:pPr>
        <w:pStyle w:val="0Innholdsidebrdtekst"/>
        <w:rPr>
          <w:sz w:val="22"/>
          <w:szCs w:val="22"/>
        </w:rPr>
      </w:pPr>
      <w:r w:rsidRPr="00135F7F">
        <w:rPr>
          <w:sz w:val="22"/>
          <w:szCs w:val="22"/>
        </w:rPr>
        <w:t xml:space="preserve">Når alle </w:t>
      </w:r>
      <w:r w:rsidR="00631C15">
        <w:rPr>
          <w:sz w:val="22"/>
          <w:szCs w:val="22"/>
        </w:rPr>
        <w:t xml:space="preserve">svar på </w:t>
      </w:r>
      <w:r w:rsidRPr="00135F7F">
        <w:rPr>
          <w:sz w:val="22"/>
          <w:szCs w:val="22"/>
        </w:rPr>
        <w:t>undersøkelse</w:t>
      </w:r>
      <w:r w:rsidR="00631C15">
        <w:rPr>
          <w:sz w:val="22"/>
          <w:szCs w:val="22"/>
        </w:rPr>
        <w:t>r</w:t>
      </w:r>
      <w:r w:rsidRPr="00135F7F">
        <w:rPr>
          <w:sz w:val="22"/>
          <w:szCs w:val="22"/>
        </w:rPr>
        <w:t xml:space="preserve"> foreligger og disse er vurdert </w:t>
      </w:r>
      <w:r>
        <w:rPr>
          <w:sz w:val="22"/>
          <w:szCs w:val="22"/>
        </w:rPr>
        <w:t xml:space="preserve">i </w:t>
      </w:r>
      <w:r w:rsidRPr="00135F7F">
        <w:rPr>
          <w:sz w:val="22"/>
          <w:szCs w:val="22"/>
        </w:rPr>
        <w:t xml:space="preserve">MDT-møte, skal det </w:t>
      </w:r>
      <w:r>
        <w:rPr>
          <w:sz w:val="22"/>
          <w:szCs w:val="22"/>
        </w:rPr>
        <w:t xml:space="preserve">ved 3. </w:t>
      </w:r>
      <w:r w:rsidR="008A7BC1">
        <w:rPr>
          <w:sz w:val="22"/>
          <w:szCs w:val="22"/>
        </w:rPr>
        <w:t xml:space="preserve">(eller et 4., når histologisvar foreligger) </w:t>
      </w:r>
      <w:r>
        <w:rPr>
          <w:sz w:val="22"/>
          <w:szCs w:val="22"/>
        </w:rPr>
        <w:t xml:space="preserve">besøk </w:t>
      </w:r>
      <w:r w:rsidRPr="00135F7F">
        <w:rPr>
          <w:sz w:val="22"/>
          <w:szCs w:val="22"/>
        </w:rPr>
        <w:t xml:space="preserve">gjennomføres en samtale med pasienten og evt. pårørende om behandlingsmuligheter og behandlingstilbud. Videre drøftes tidsperspektivet i behandlingstilbudet, </w:t>
      </w:r>
      <w:r w:rsidR="008A7BC1" w:rsidRPr="008A7BC1">
        <w:rPr>
          <w:i/>
          <w:color w:val="FF0000"/>
          <w:sz w:val="22"/>
          <w:szCs w:val="22"/>
        </w:rPr>
        <w:t xml:space="preserve">sannsynlig behandlingssuksess (ikke tall og statistikk men </w:t>
      </w:r>
      <w:r w:rsidR="00BF0CCE">
        <w:rPr>
          <w:i/>
          <w:color w:val="FF0000"/>
          <w:sz w:val="22"/>
          <w:szCs w:val="22"/>
        </w:rPr>
        <w:t xml:space="preserve">realitetsorientering om </w:t>
      </w:r>
      <w:r w:rsidR="008A7BC1" w:rsidRPr="008A7BC1">
        <w:rPr>
          <w:i/>
          <w:color w:val="FF0000"/>
          <w:sz w:val="22"/>
          <w:szCs w:val="22"/>
        </w:rPr>
        <w:t xml:space="preserve">at </w:t>
      </w:r>
      <w:r w:rsidR="00631C15">
        <w:rPr>
          <w:i/>
          <w:color w:val="FF0000"/>
          <w:sz w:val="22"/>
          <w:szCs w:val="22"/>
        </w:rPr>
        <w:t xml:space="preserve">f.eks. </w:t>
      </w:r>
      <w:r w:rsidR="008A7BC1" w:rsidRPr="008A7BC1">
        <w:rPr>
          <w:i/>
          <w:color w:val="FF0000"/>
          <w:sz w:val="22"/>
          <w:szCs w:val="22"/>
        </w:rPr>
        <w:t xml:space="preserve">kjemoterapi </w:t>
      </w:r>
      <w:r w:rsidR="008A7BC1">
        <w:rPr>
          <w:i/>
          <w:color w:val="FF0000"/>
          <w:sz w:val="22"/>
          <w:szCs w:val="22"/>
        </w:rPr>
        <w:t xml:space="preserve">nok </w:t>
      </w:r>
      <w:r w:rsidR="008A7BC1" w:rsidRPr="008A7BC1">
        <w:rPr>
          <w:i/>
          <w:color w:val="FF0000"/>
          <w:sz w:val="22"/>
          <w:szCs w:val="22"/>
        </w:rPr>
        <w:t>ikke er så effektiv som mange tror)</w:t>
      </w:r>
      <w:r w:rsidR="008A7BC1">
        <w:rPr>
          <w:sz w:val="22"/>
          <w:szCs w:val="22"/>
        </w:rPr>
        <w:t xml:space="preserve">, </w:t>
      </w:r>
      <w:r w:rsidRPr="00135F7F">
        <w:rPr>
          <w:sz w:val="22"/>
          <w:szCs w:val="22"/>
        </w:rPr>
        <w:t xml:space="preserve">mulige bivirkninger, risiko for komplikasjoner og konsekvenser hvis pasienten ikke ønsker den anbefalte behandlingen. I samtalen avklares pasientens forventninger til forløpet og pasientens livssituasjon, eventuell engstelse, ressurser, behov og ønsker avdekkes. Pasienten oppfordres til å ha en pårørende/ledsager med til samtalen. </w:t>
      </w:r>
    </w:p>
    <w:p w:rsidR="007937A1" w:rsidRPr="00135F7F" w:rsidRDefault="007937A1" w:rsidP="007937A1">
      <w:pPr>
        <w:pStyle w:val="0Innholdsidebrdtekst"/>
        <w:rPr>
          <w:sz w:val="22"/>
          <w:szCs w:val="22"/>
        </w:rPr>
      </w:pPr>
    </w:p>
    <w:p w:rsidR="007937A1" w:rsidRDefault="007937A1" w:rsidP="007937A1">
      <w:pPr>
        <w:pStyle w:val="0Innholdsidebrdtekst"/>
        <w:rPr>
          <w:sz w:val="22"/>
          <w:szCs w:val="22"/>
        </w:rPr>
      </w:pPr>
      <w:r w:rsidRPr="00C22B2B">
        <w:rPr>
          <w:sz w:val="22"/>
          <w:szCs w:val="22"/>
        </w:rPr>
        <w:t xml:space="preserve">Radikal kirurgi ved blærekreft er </w:t>
      </w:r>
      <w:r w:rsidR="00631C15">
        <w:rPr>
          <w:sz w:val="22"/>
          <w:szCs w:val="22"/>
        </w:rPr>
        <w:t xml:space="preserve">en </w:t>
      </w:r>
      <w:r w:rsidRPr="00C22B2B">
        <w:rPr>
          <w:sz w:val="22"/>
          <w:szCs w:val="22"/>
        </w:rPr>
        <w:t xml:space="preserve">omfattende behandling med potensielt store livskvalitetsmessige konsekvenser, bl.a. fare for urinlekkasje, impotens, tarmproblemer, endret kroppsbilde, m.fl. </w:t>
      </w:r>
      <w:r>
        <w:rPr>
          <w:sz w:val="22"/>
          <w:szCs w:val="22"/>
        </w:rPr>
        <w:t>Dette</w:t>
      </w:r>
      <w:r w:rsidRPr="00C22B2B">
        <w:rPr>
          <w:sz w:val="22"/>
          <w:szCs w:val="22"/>
        </w:rPr>
        <w:t xml:space="preserve"> må vei</w:t>
      </w:r>
      <w:r>
        <w:rPr>
          <w:sz w:val="22"/>
          <w:szCs w:val="22"/>
        </w:rPr>
        <w:t>es mot</w:t>
      </w:r>
      <w:r w:rsidRPr="00C22B2B">
        <w:rPr>
          <w:sz w:val="22"/>
          <w:szCs w:val="22"/>
        </w:rPr>
        <w:t xml:space="preserve"> risiko for progresjon av sykdommen under konservativ oppfølging</w:t>
      </w:r>
      <w:r w:rsidRPr="00A05498">
        <w:rPr>
          <w:sz w:val="22"/>
          <w:szCs w:val="22"/>
        </w:rPr>
        <w:t xml:space="preserve"> </w:t>
      </w:r>
      <w:r>
        <w:rPr>
          <w:sz w:val="22"/>
          <w:szCs w:val="22"/>
        </w:rPr>
        <w:t xml:space="preserve">og </w:t>
      </w:r>
      <w:r w:rsidRPr="00C22B2B">
        <w:rPr>
          <w:sz w:val="22"/>
          <w:szCs w:val="22"/>
        </w:rPr>
        <w:t>belastningen ved langvarig oppfølging. Grundig informasjon og god dialog med pasienten er derfor vesentlig ved valg av behandling, særlig der det ik</w:t>
      </w:r>
      <w:r>
        <w:rPr>
          <w:sz w:val="22"/>
          <w:szCs w:val="22"/>
        </w:rPr>
        <w:t>ke er påvist muskelinfiltrasjon</w:t>
      </w:r>
      <w:r w:rsidRPr="00C22B2B">
        <w:rPr>
          <w:sz w:val="22"/>
          <w:szCs w:val="22"/>
        </w:rPr>
        <w:t xml:space="preserve"> men </w:t>
      </w:r>
      <w:r>
        <w:rPr>
          <w:sz w:val="22"/>
          <w:szCs w:val="22"/>
        </w:rPr>
        <w:t xml:space="preserve">hvor </w:t>
      </w:r>
      <w:r w:rsidRPr="00C22B2B">
        <w:rPr>
          <w:sz w:val="22"/>
          <w:szCs w:val="22"/>
        </w:rPr>
        <w:t>progresjonsrisiko er klart økt.</w:t>
      </w:r>
      <w:r>
        <w:rPr>
          <w:sz w:val="22"/>
          <w:szCs w:val="22"/>
        </w:rPr>
        <w:t xml:space="preserve"> I dette inngår sannsynlig behandlingseffekt.</w:t>
      </w:r>
    </w:p>
    <w:p w:rsidR="007937A1" w:rsidRDefault="007937A1" w:rsidP="007937A1">
      <w:pPr>
        <w:pStyle w:val="0Innholdsidebrdtekst"/>
        <w:rPr>
          <w:sz w:val="22"/>
          <w:szCs w:val="22"/>
        </w:rPr>
      </w:pPr>
    </w:p>
    <w:p w:rsidR="00547B91" w:rsidRDefault="007937A1" w:rsidP="007937A1">
      <w:pPr>
        <w:pStyle w:val="0Innholdsidebrdtekst"/>
        <w:rPr>
          <w:sz w:val="22"/>
          <w:szCs w:val="22"/>
        </w:rPr>
      </w:pPr>
      <w:r w:rsidRPr="00135F7F">
        <w:rPr>
          <w:sz w:val="22"/>
          <w:szCs w:val="22"/>
        </w:rPr>
        <w:t>Dersom kirurgi er anbefalt behandling</w:t>
      </w:r>
      <w:r w:rsidR="00631C15">
        <w:rPr>
          <w:sz w:val="22"/>
          <w:szCs w:val="22"/>
        </w:rPr>
        <w:t>,</w:t>
      </w:r>
      <w:r w:rsidRPr="00135F7F">
        <w:rPr>
          <w:sz w:val="22"/>
          <w:szCs w:val="22"/>
        </w:rPr>
        <w:t xml:space="preserve"> skal pasienten og evt. pårørende informeres om operasjonen, risiko knyttet til inngrepet, den postoperative fase og rehabilitering som foretas på den avdeling som utfører operasjonen. Dersom det er aktuelt med ytterligere behandling med stråleterapi eller medikamentell behandling, skal kirurgen drøfte dette med pasienten før henvisning til onkologisk avdeling.  </w:t>
      </w:r>
    </w:p>
    <w:p w:rsidR="00547B91" w:rsidRDefault="00547B91" w:rsidP="007937A1">
      <w:pPr>
        <w:pStyle w:val="0Innholdsidebrdtekst"/>
        <w:rPr>
          <w:sz w:val="22"/>
          <w:szCs w:val="22"/>
        </w:rPr>
      </w:pPr>
    </w:p>
    <w:p w:rsidR="007937A1" w:rsidRDefault="007937A1" w:rsidP="007937A1">
      <w:pPr>
        <w:pStyle w:val="0Innholdsidebrdtekst"/>
        <w:rPr>
          <w:sz w:val="22"/>
          <w:szCs w:val="22"/>
        </w:rPr>
      </w:pPr>
      <w:r>
        <w:rPr>
          <w:sz w:val="22"/>
          <w:szCs w:val="22"/>
        </w:rPr>
        <w:t>Ved behov skal pasienten tilbys samtale med onkolog før beslutning om behandling tas.</w:t>
      </w:r>
      <w:r w:rsidR="00547B91">
        <w:rPr>
          <w:sz w:val="22"/>
          <w:szCs w:val="22"/>
        </w:rPr>
        <w:t xml:space="preserve"> Det informeres om </w:t>
      </w:r>
      <w:r w:rsidR="00547B91" w:rsidRPr="00135F7F">
        <w:rPr>
          <w:sz w:val="22"/>
          <w:szCs w:val="22"/>
        </w:rPr>
        <w:t>bivirkninger, behandlingsmål, monitorering og varighet</w:t>
      </w:r>
      <w:r w:rsidR="00547B91">
        <w:rPr>
          <w:sz w:val="22"/>
          <w:szCs w:val="22"/>
        </w:rPr>
        <w:t xml:space="preserve"> for medikamentell behandling og/eller stråleterapi, etter pasientens ønske og behov.</w:t>
      </w:r>
    </w:p>
    <w:p w:rsidR="00BF0CCE" w:rsidRDefault="00BF0CCE" w:rsidP="007937A1">
      <w:pPr>
        <w:pStyle w:val="0Innholdsidebrdtekst"/>
        <w:rPr>
          <w:sz w:val="22"/>
          <w:szCs w:val="22"/>
        </w:rPr>
      </w:pPr>
    </w:p>
    <w:p w:rsidR="00BF0CCE" w:rsidRDefault="00973FE1" w:rsidP="007937A1">
      <w:pPr>
        <w:pStyle w:val="0Innholdsidebrdtekst"/>
        <w:rPr>
          <w:sz w:val="22"/>
          <w:szCs w:val="22"/>
        </w:rPr>
      </w:pPr>
      <w:r>
        <w:rPr>
          <w:sz w:val="22"/>
          <w:szCs w:val="22"/>
        </w:rPr>
        <w:t>P</w:t>
      </w:r>
      <w:r w:rsidR="00BF0CCE">
        <w:rPr>
          <w:sz w:val="22"/>
          <w:szCs w:val="22"/>
        </w:rPr>
        <w:t>asienten</w:t>
      </w:r>
      <w:r>
        <w:rPr>
          <w:sz w:val="22"/>
          <w:szCs w:val="22"/>
        </w:rPr>
        <w:t xml:space="preserve"> informeres om eller</w:t>
      </w:r>
      <w:r w:rsidR="00BF0CCE">
        <w:rPr>
          <w:sz w:val="22"/>
          <w:szCs w:val="22"/>
        </w:rPr>
        <w:t xml:space="preserve"> tilbys kontakt med </w:t>
      </w:r>
      <w:r w:rsidR="003079E2">
        <w:rPr>
          <w:sz w:val="22"/>
          <w:szCs w:val="22"/>
        </w:rPr>
        <w:t>Blærekreft</w:t>
      </w:r>
      <w:r>
        <w:rPr>
          <w:sz w:val="22"/>
          <w:szCs w:val="22"/>
        </w:rPr>
        <w:t>forening</w:t>
      </w:r>
      <w:r w:rsidR="003079E2">
        <w:rPr>
          <w:sz w:val="22"/>
          <w:szCs w:val="22"/>
        </w:rPr>
        <w:t>en</w:t>
      </w:r>
      <w:bookmarkStart w:id="24" w:name="_GoBack"/>
      <w:bookmarkEnd w:id="24"/>
      <w:r>
        <w:rPr>
          <w:sz w:val="22"/>
          <w:szCs w:val="22"/>
        </w:rPr>
        <w:t xml:space="preserve"> og deres godkjente likemenn.</w:t>
      </w:r>
    </w:p>
    <w:p w:rsidR="00547B91" w:rsidRPr="00135F7F" w:rsidRDefault="00547B91" w:rsidP="007937A1">
      <w:pPr>
        <w:pStyle w:val="0Innholdsidebrdtekst"/>
        <w:rPr>
          <w:sz w:val="22"/>
          <w:szCs w:val="22"/>
        </w:rPr>
      </w:pPr>
    </w:p>
    <w:p w:rsidR="007937A1" w:rsidRPr="00135F7F" w:rsidRDefault="007937A1" w:rsidP="007937A1">
      <w:pPr>
        <w:pStyle w:val="0Innholdsidebrdtekst"/>
        <w:rPr>
          <w:sz w:val="22"/>
          <w:szCs w:val="22"/>
        </w:rPr>
      </w:pPr>
      <w:r w:rsidRPr="00135F7F">
        <w:rPr>
          <w:sz w:val="22"/>
          <w:szCs w:val="22"/>
        </w:rPr>
        <w:lastRenderedPageBreak/>
        <w:t>Hvis det tilbys palliativ behandling skal pasienten</w:t>
      </w:r>
      <w:r w:rsidR="00973FE1">
        <w:rPr>
          <w:sz w:val="22"/>
          <w:szCs w:val="22"/>
        </w:rPr>
        <w:t>/pårørende</w:t>
      </w:r>
      <w:r w:rsidRPr="00135F7F">
        <w:rPr>
          <w:sz w:val="22"/>
          <w:szCs w:val="22"/>
        </w:rPr>
        <w:t xml:space="preserve"> informeres om bakgrunnen for dette og gis informasjon om behandlingen, varighet, bivirkninger, behandlingsmål, monitorering og annet som er relevant. </w:t>
      </w:r>
    </w:p>
    <w:p w:rsidR="007937A1" w:rsidRPr="00C22B2B" w:rsidRDefault="007937A1" w:rsidP="007937A1">
      <w:pPr>
        <w:pStyle w:val="0Innholdsidebrdtekst"/>
        <w:rPr>
          <w:sz w:val="22"/>
          <w:szCs w:val="22"/>
        </w:rPr>
      </w:pPr>
    </w:p>
    <w:p w:rsidR="007937A1" w:rsidRDefault="007937A1" w:rsidP="007937A1">
      <w:pPr>
        <w:pStyle w:val="0Innholdsidebrdtekst"/>
        <w:rPr>
          <w:sz w:val="22"/>
          <w:szCs w:val="22"/>
        </w:rPr>
      </w:pPr>
    </w:p>
    <w:p w:rsidR="007937A1" w:rsidRPr="009F43BB" w:rsidRDefault="007937A1" w:rsidP="009F43BB">
      <w:pPr>
        <w:pStyle w:val="Default"/>
        <w:ind w:left="567"/>
        <w:rPr>
          <w:rFonts w:ascii="Arial" w:hAnsi="Arial" w:cs="Arial"/>
          <w:sz w:val="22"/>
          <w:szCs w:val="22"/>
        </w:rPr>
      </w:pPr>
    </w:p>
    <w:p w:rsidR="006C2B96" w:rsidRDefault="006C2B96" w:rsidP="006C2B96">
      <w:pPr>
        <w:pStyle w:val="Overskrift2"/>
      </w:pPr>
      <w:r>
        <w:t>Støttebehandling og pleie</w:t>
      </w:r>
      <w:bookmarkEnd w:id="23"/>
    </w:p>
    <w:p w:rsidR="007705A6" w:rsidRPr="00021279" w:rsidRDefault="00021279" w:rsidP="007705A6">
      <w:pPr>
        <w:pStyle w:val="0Innholdsidebrdtekst"/>
        <w:rPr>
          <w:sz w:val="22"/>
          <w:szCs w:val="22"/>
        </w:rPr>
      </w:pPr>
      <w:r>
        <w:rPr>
          <w:sz w:val="22"/>
          <w:szCs w:val="22"/>
        </w:rPr>
        <w:t xml:space="preserve">Ved funn av </w:t>
      </w:r>
      <w:r w:rsidRPr="00021279">
        <w:rPr>
          <w:sz w:val="22"/>
          <w:szCs w:val="22"/>
        </w:rPr>
        <w:t xml:space="preserve">invasiv eller høygradig malign svulst: </w:t>
      </w:r>
      <w:r w:rsidR="005E5C76" w:rsidRPr="00021279">
        <w:rPr>
          <w:sz w:val="22"/>
          <w:szCs w:val="22"/>
        </w:rPr>
        <w:t>Sy</w:t>
      </w:r>
      <w:r w:rsidRPr="00021279">
        <w:rPr>
          <w:sz w:val="22"/>
          <w:szCs w:val="22"/>
        </w:rPr>
        <w:t>k</w:t>
      </w:r>
      <w:r w:rsidR="005E5C76" w:rsidRPr="00021279">
        <w:rPr>
          <w:sz w:val="22"/>
          <w:szCs w:val="22"/>
        </w:rPr>
        <w:t>eple</w:t>
      </w:r>
      <w:r w:rsidRPr="00021279">
        <w:rPr>
          <w:sz w:val="22"/>
          <w:szCs w:val="22"/>
        </w:rPr>
        <w:t>i</w:t>
      </w:r>
      <w:r w:rsidR="005E5C76" w:rsidRPr="00021279">
        <w:rPr>
          <w:sz w:val="22"/>
          <w:szCs w:val="22"/>
        </w:rPr>
        <w:t>er</w:t>
      </w:r>
      <w:r w:rsidR="007705A6" w:rsidRPr="00021279">
        <w:rPr>
          <w:sz w:val="22"/>
          <w:szCs w:val="22"/>
        </w:rPr>
        <w:t xml:space="preserve"> forestår forberedelsessamtale i a</w:t>
      </w:r>
      <w:r w:rsidRPr="00021279">
        <w:rPr>
          <w:sz w:val="22"/>
          <w:szCs w:val="22"/>
        </w:rPr>
        <w:t>v</w:t>
      </w:r>
      <w:r w:rsidR="007705A6" w:rsidRPr="00021279">
        <w:rPr>
          <w:sz w:val="22"/>
          <w:szCs w:val="22"/>
        </w:rPr>
        <w:t>delingen m.</w:t>
      </w:r>
      <w:r w:rsidRPr="00021279">
        <w:rPr>
          <w:sz w:val="22"/>
          <w:szCs w:val="22"/>
        </w:rPr>
        <w:t>t</w:t>
      </w:r>
      <w:r w:rsidR="007705A6" w:rsidRPr="00021279">
        <w:rPr>
          <w:sz w:val="22"/>
          <w:szCs w:val="22"/>
        </w:rPr>
        <w:t>.p. planlagt pa</w:t>
      </w:r>
      <w:r w:rsidRPr="00021279">
        <w:rPr>
          <w:sz w:val="22"/>
          <w:szCs w:val="22"/>
        </w:rPr>
        <w:t>s</w:t>
      </w:r>
      <w:r w:rsidR="007705A6" w:rsidRPr="00021279">
        <w:rPr>
          <w:sz w:val="22"/>
          <w:szCs w:val="22"/>
        </w:rPr>
        <w:t>ientforlø</w:t>
      </w:r>
      <w:r w:rsidRPr="00021279">
        <w:rPr>
          <w:sz w:val="22"/>
          <w:szCs w:val="22"/>
        </w:rPr>
        <w:t>p</w:t>
      </w:r>
      <w:r w:rsidR="007705A6" w:rsidRPr="00021279">
        <w:rPr>
          <w:sz w:val="22"/>
          <w:szCs w:val="22"/>
        </w:rPr>
        <w:t xml:space="preserve"> med fokus på ernæring, tidlig mobilisering, smertebehandling, u</w:t>
      </w:r>
      <w:r w:rsidRPr="00021279">
        <w:rPr>
          <w:sz w:val="22"/>
          <w:szCs w:val="22"/>
        </w:rPr>
        <w:t>t</w:t>
      </w:r>
      <w:r w:rsidR="007705A6" w:rsidRPr="00021279">
        <w:rPr>
          <w:sz w:val="22"/>
          <w:szCs w:val="22"/>
        </w:rPr>
        <w:t>skriv</w:t>
      </w:r>
      <w:r w:rsidRPr="00021279">
        <w:rPr>
          <w:sz w:val="22"/>
          <w:szCs w:val="22"/>
        </w:rPr>
        <w:t>nings</w:t>
      </w:r>
      <w:r w:rsidR="007705A6" w:rsidRPr="00021279">
        <w:rPr>
          <w:sz w:val="22"/>
          <w:szCs w:val="22"/>
        </w:rPr>
        <w:t>samtale og op</w:t>
      </w:r>
      <w:r w:rsidRPr="00021279">
        <w:rPr>
          <w:sz w:val="22"/>
          <w:szCs w:val="22"/>
        </w:rPr>
        <w:t>pfølg</w:t>
      </w:r>
      <w:r w:rsidR="007705A6" w:rsidRPr="00021279">
        <w:rPr>
          <w:sz w:val="22"/>
          <w:szCs w:val="22"/>
        </w:rPr>
        <w:t>ing e</w:t>
      </w:r>
      <w:r w:rsidRPr="00021279">
        <w:rPr>
          <w:sz w:val="22"/>
          <w:szCs w:val="22"/>
        </w:rPr>
        <w:t>t</w:t>
      </w:r>
      <w:r w:rsidR="007705A6" w:rsidRPr="00021279">
        <w:rPr>
          <w:sz w:val="22"/>
          <w:szCs w:val="22"/>
        </w:rPr>
        <w:t>ter u</w:t>
      </w:r>
      <w:r w:rsidRPr="00021279">
        <w:rPr>
          <w:sz w:val="22"/>
          <w:szCs w:val="22"/>
        </w:rPr>
        <w:t>t</w:t>
      </w:r>
      <w:r w:rsidR="007705A6" w:rsidRPr="00021279">
        <w:rPr>
          <w:sz w:val="22"/>
          <w:szCs w:val="22"/>
        </w:rPr>
        <w:t>skriv</w:t>
      </w:r>
      <w:r w:rsidRPr="00021279">
        <w:rPr>
          <w:sz w:val="22"/>
          <w:szCs w:val="22"/>
        </w:rPr>
        <w:t>ning</w:t>
      </w:r>
      <w:r w:rsidR="007705A6" w:rsidRPr="00021279">
        <w:rPr>
          <w:sz w:val="22"/>
          <w:szCs w:val="22"/>
        </w:rPr>
        <w:t>.</w:t>
      </w:r>
    </w:p>
    <w:p w:rsidR="006C2B96" w:rsidRPr="009F43BB" w:rsidRDefault="009F43BB" w:rsidP="006C2B96">
      <w:pPr>
        <w:pStyle w:val="0Innholdsidebrdtekst"/>
        <w:rPr>
          <w:i/>
          <w:color w:val="FF0000"/>
          <w:sz w:val="22"/>
          <w:szCs w:val="22"/>
        </w:rPr>
      </w:pPr>
      <w:r w:rsidRPr="009F43BB">
        <w:rPr>
          <w:i/>
          <w:color w:val="FF0000"/>
          <w:sz w:val="22"/>
          <w:szCs w:val="22"/>
        </w:rPr>
        <w:t>Skal ikke selve pleien og støttebehandlingen beskrives her?</w:t>
      </w:r>
    </w:p>
    <w:p w:rsidR="006C2B96" w:rsidRDefault="006C2B96" w:rsidP="006C2B96">
      <w:pPr>
        <w:pStyle w:val="Overskrift2"/>
      </w:pPr>
      <w:bookmarkStart w:id="25" w:name="_Toc399433397"/>
      <w:r>
        <w:t>Beslutning om behandling</w:t>
      </w:r>
      <w:bookmarkEnd w:id="25"/>
    </w:p>
    <w:p w:rsidR="006C2B96" w:rsidRPr="00F65F84" w:rsidRDefault="006C2B96" w:rsidP="009F43BB">
      <w:pPr>
        <w:pStyle w:val="0Innholdsidebrdtekst"/>
        <w:rPr>
          <w:rFonts w:cs="Arial"/>
          <w:sz w:val="22"/>
          <w:szCs w:val="22"/>
        </w:rPr>
      </w:pPr>
      <w:r w:rsidRPr="00F65F84">
        <w:rPr>
          <w:rFonts w:cs="Arial"/>
          <w:sz w:val="22"/>
          <w:szCs w:val="22"/>
        </w:rPr>
        <w:t xml:space="preserve">Ved </w:t>
      </w:r>
      <w:r w:rsidRPr="009F43BB">
        <w:rPr>
          <w:sz w:val="22"/>
          <w:szCs w:val="22"/>
        </w:rPr>
        <w:t>lavgradig</w:t>
      </w:r>
      <w:r w:rsidRPr="00F65F84">
        <w:rPr>
          <w:rFonts w:cs="Arial"/>
          <w:sz w:val="22"/>
          <w:szCs w:val="22"/>
        </w:rPr>
        <w:t xml:space="preserve"> og ikke infiltrerende tumor </w:t>
      </w:r>
      <w:r w:rsidR="00631C15" w:rsidRPr="00F65F84">
        <w:rPr>
          <w:rFonts w:cs="Arial"/>
          <w:sz w:val="22"/>
          <w:szCs w:val="22"/>
        </w:rPr>
        <w:t>(&lt;cT1)</w:t>
      </w:r>
      <w:r w:rsidR="00631C15">
        <w:rPr>
          <w:rFonts w:cs="Arial"/>
          <w:sz w:val="22"/>
          <w:szCs w:val="22"/>
        </w:rPr>
        <w:t xml:space="preserve"> </w:t>
      </w:r>
      <w:r w:rsidRPr="00F65F84">
        <w:rPr>
          <w:rFonts w:cs="Arial"/>
          <w:sz w:val="22"/>
          <w:szCs w:val="22"/>
        </w:rPr>
        <w:t xml:space="preserve">tas beslutning </w:t>
      </w:r>
      <w:r w:rsidR="00F65F84" w:rsidRPr="00F65F84">
        <w:rPr>
          <w:rFonts w:cs="Arial"/>
          <w:sz w:val="22"/>
          <w:szCs w:val="22"/>
        </w:rPr>
        <w:t>om behandling av opererende/</w:t>
      </w:r>
      <w:r w:rsidRPr="00F65F84">
        <w:rPr>
          <w:rFonts w:cs="Arial"/>
          <w:sz w:val="22"/>
          <w:szCs w:val="22"/>
        </w:rPr>
        <w:t>konsulterende kirurg, evt</w:t>
      </w:r>
      <w:r w:rsidR="00631C15">
        <w:rPr>
          <w:rFonts w:cs="Arial"/>
          <w:sz w:val="22"/>
          <w:szCs w:val="22"/>
        </w:rPr>
        <w:t>.</w:t>
      </w:r>
      <w:r w:rsidRPr="00F65F84">
        <w:rPr>
          <w:rFonts w:cs="Arial"/>
          <w:sz w:val="22"/>
          <w:szCs w:val="22"/>
        </w:rPr>
        <w:t xml:space="preserve"> etter kollegial konsultasjon. </w:t>
      </w:r>
    </w:p>
    <w:p w:rsidR="00F65F84" w:rsidRPr="00F65F84" w:rsidRDefault="00F65F84" w:rsidP="009F43BB">
      <w:pPr>
        <w:pStyle w:val="Default"/>
        <w:ind w:left="720"/>
        <w:rPr>
          <w:rFonts w:ascii="Arial" w:hAnsi="Arial" w:cs="Arial"/>
          <w:sz w:val="22"/>
          <w:szCs w:val="22"/>
        </w:rPr>
      </w:pPr>
    </w:p>
    <w:p w:rsidR="006C2B96" w:rsidRDefault="006C2B96" w:rsidP="009F43BB">
      <w:pPr>
        <w:pStyle w:val="0Innholdsidebrdtekst"/>
        <w:rPr>
          <w:rFonts w:cs="Arial"/>
          <w:sz w:val="22"/>
          <w:szCs w:val="22"/>
        </w:rPr>
      </w:pPr>
      <w:r w:rsidRPr="00F65F84">
        <w:rPr>
          <w:rFonts w:cs="Arial"/>
          <w:sz w:val="22"/>
          <w:szCs w:val="22"/>
        </w:rPr>
        <w:t>Ved høygradig og infiltrerende svulst</w:t>
      </w:r>
      <w:r w:rsidR="00631C15">
        <w:rPr>
          <w:rFonts w:cs="Arial"/>
          <w:sz w:val="22"/>
          <w:szCs w:val="22"/>
        </w:rPr>
        <w:t xml:space="preserve"> </w:t>
      </w:r>
      <w:r w:rsidR="00631C15" w:rsidRPr="00F65F84">
        <w:rPr>
          <w:rFonts w:cs="Arial"/>
          <w:sz w:val="22"/>
          <w:szCs w:val="22"/>
        </w:rPr>
        <w:t>(≥cT1)</w:t>
      </w:r>
      <w:r w:rsidRPr="00F65F84">
        <w:rPr>
          <w:rFonts w:cs="Arial"/>
          <w:sz w:val="22"/>
          <w:szCs w:val="22"/>
        </w:rPr>
        <w:t xml:space="preserve">, meldes pasienten til </w:t>
      </w:r>
      <w:r w:rsidR="00850F23">
        <w:rPr>
          <w:rFonts w:cs="Arial"/>
          <w:sz w:val="22"/>
          <w:szCs w:val="22"/>
        </w:rPr>
        <w:t>MDT</w:t>
      </w:r>
      <w:r w:rsidRPr="00F65F84">
        <w:rPr>
          <w:rFonts w:cs="Arial"/>
          <w:sz w:val="22"/>
          <w:szCs w:val="22"/>
        </w:rPr>
        <w:t xml:space="preserve"> for be</w:t>
      </w:r>
      <w:r w:rsidR="00850F23">
        <w:rPr>
          <w:rFonts w:cs="Arial"/>
          <w:sz w:val="22"/>
          <w:szCs w:val="22"/>
        </w:rPr>
        <w:t xml:space="preserve">slutning om videre </w:t>
      </w:r>
      <w:r w:rsidR="00850F23" w:rsidRPr="009F43BB">
        <w:rPr>
          <w:sz w:val="22"/>
          <w:szCs w:val="22"/>
        </w:rPr>
        <w:t>behandling</w:t>
      </w:r>
      <w:r w:rsidR="00850F23">
        <w:rPr>
          <w:rFonts w:cs="Arial"/>
          <w:sz w:val="22"/>
          <w:szCs w:val="22"/>
        </w:rPr>
        <w:t xml:space="preserve">. </w:t>
      </w:r>
      <w:r w:rsidRPr="00F65F84">
        <w:rPr>
          <w:rFonts w:cs="Arial"/>
          <w:sz w:val="22"/>
          <w:szCs w:val="22"/>
        </w:rPr>
        <w:t xml:space="preserve">Alle avdelinger eller spesialister som driver utredning av blærekreft skal være tilknyttet et </w:t>
      </w:r>
      <w:r w:rsidR="00850F23">
        <w:rPr>
          <w:rFonts w:cs="Arial"/>
          <w:sz w:val="22"/>
          <w:szCs w:val="22"/>
        </w:rPr>
        <w:t>MDT</w:t>
      </w:r>
      <w:r w:rsidRPr="00F65F84">
        <w:rPr>
          <w:rFonts w:cs="Arial"/>
          <w:sz w:val="22"/>
          <w:szCs w:val="22"/>
        </w:rPr>
        <w:t>. Der hvor videre behandling krever henvisning til annet sykehus vil denne avdeling ta endel</w:t>
      </w:r>
      <w:r w:rsidR="00850F23">
        <w:rPr>
          <w:rFonts w:cs="Arial"/>
          <w:sz w:val="22"/>
          <w:szCs w:val="22"/>
        </w:rPr>
        <w:t>ig beslutning etter fornyet vurde</w:t>
      </w:r>
      <w:r w:rsidRPr="00F65F84">
        <w:rPr>
          <w:rFonts w:cs="Arial"/>
          <w:sz w:val="22"/>
          <w:szCs w:val="22"/>
        </w:rPr>
        <w:t xml:space="preserve">ring i </w:t>
      </w:r>
      <w:r w:rsidR="00850F23">
        <w:rPr>
          <w:rFonts w:cs="Arial"/>
          <w:sz w:val="22"/>
          <w:szCs w:val="22"/>
        </w:rPr>
        <w:t>MDT</w:t>
      </w:r>
      <w:r w:rsidRPr="00F65F84">
        <w:rPr>
          <w:rFonts w:cs="Arial"/>
          <w:sz w:val="22"/>
          <w:szCs w:val="22"/>
        </w:rPr>
        <w:t>.</w:t>
      </w:r>
    </w:p>
    <w:p w:rsidR="00850F23" w:rsidRPr="00F65F84" w:rsidRDefault="00850F23" w:rsidP="00850F23">
      <w:pPr>
        <w:pStyle w:val="Default"/>
        <w:ind w:left="360"/>
        <w:rPr>
          <w:rFonts w:ascii="Arial" w:hAnsi="Arial" w:cs="Arial"/>
          <w:sz w:val="22"/>
          <w:szCs w:val="22"/>
        </w:rPr>
      </w:pPr>
    </w:p>
    <w:p w:rsidR="006C2B96" w:rsidRDefault="006C2B96" w:rsidP="006C2B96">
      <w:pPr>
        <w:pStyle w:val="Overskrift2"/>
      </w:pPr>
      <w:bookmarkStart w:id="26" w:name="_Toc399433398"/>
      <w:r>
        <w:t>Ansvarlig</w:t>
      </w:r>
      <w:bookmarkEnd w:id="26"/>
    </w:p>
    <w:p w:rsidR="006C2B96" w:rsidRPr="00F6329D" w:rsidRDefault="006C2B96" w:rsidP="006C2B96">
      <w:pPr>
        <w:pStyle w:val="0Innholdsidebrdtekst"/>
        <w:rPr>
          <w:sz w:val="22"/>
          <w:szCs w:val="22"/>
        </w:rPr>
      </w:pPr>
      <w:r w:rsidRPr="00F6329D">
        <w:rPr>
          <w:sz w:val="22"/>
          <w:szCs w:val="22"/>
        </w:rPr>
        <w:t xml:space="preserve">Henvisende lege </w:t>
      </w:r>
      <w:r w:rsidR="00850F23" w:rsidRPr="00F6329D">
        <w:rPr>
          <w:sz w:val="22"/>
          <w:szCs w:val="22"/>
        </w:rPr>
        <w:t>har ansvar for at</w:t>
      </w:r>
      <w:r w:rsidRPr="00F6329D">
        <w:rPr>
          <w:sz w:val="22"/>
          <w:szCs w:val="22"/>
        </w:rPr>
        <w:t xml:space="preserve"> henvisningen </w:t>
      </w:r>
      <w:r w:rsidR="00850F23" w:rsidRPr="00F6329D">
        <w:rPr>
          <w:sz w:val="22"/>
          <w:szCs w:val="22"/>
        </w:rPr>
        <w:t>oppfyller  krav</w:t>
      </w:r>
      <w:r w:rsidR="00F6329D" w:rsidRPr="00F6329D">
        <w:rPr>
          <w:sz w:val="22"/>
          <w:szCs w:val="22"/>
        </w:rPr>
        <w:t>ene</w:t>
      </w:r>
      <w:r w:rsidR="00850F23" w:rsidRPr="00F6329D">
        <w:rPr>
          <w:sz w:val="22"/>
          <w:szCs w:val="22"/>
        </w:rPr>
        <w:t xml:space="preserve"> angitt i pkt. 4.4</w:t>
      </w:r>
      <w:r w:rsidR="00F6329D" w:rsidRPr="00F6329D">
        <w:rPr>
          <w:sz w:val="22"/>
          <w:szCs w:val="22"/>
        </w:rPr>
        <w:t>.</w:t>
      </w:r>
    </w:p>
    <w:p w:rsidR="00F6329D" w:rsidRPr="00F6329D" w:rsidRDefault="00F6329D" w:rsidP="006C2B96">
      <w:pPr>
        <w:pStyle w:val="0Innholdsidebrdtekst"/>
        <w:rPr>
          <w:sz w:val="22"/>
          <w:szCs w:val="22"/>
        </w:rPr>
      </w:pPr>
    </w:p>
    <w:p w:rsidR="00F6329D" w:rsidRPr="00F6329D" w:rsidRDefault="00F6329D" w:rsidP="006C2B96">
      <w:pPr>
        <w:pStyle w:val="0Innholdsidebrdtekst"/>
        <w:rPr>
          <w:sz w:val="22"/>
          <w:szCs w:val="22"/>
        </w:rPr>
      </w:pPr>
      <w:r w:rsidRPr="00F6329D">
        <w:rPr>
          <w:sz w:val="22"/>
          <w:szCs w:val="22"/>
        </w:rPr>
        <w:t>Vurderende urolog har ansvar for umiddelbart  (samme dag som henvisningen vurderes) å ta kontakt med henvisende lege (pr. telefon eller brev) dersom henvisningen ikke oppfyller kravene og avklare videre prosess.</w:t>
      </w:r>
    </w:p>
    <w:p w:rsidR="006C2B96" w:rsidRPr="00F6329D" w:rsidRDefault="006C2B96" w:rsidP="006C2B96">
      <w:pPr>
        <w:pStyle w:val="0Innholdsidebrdtekst"/>
        <w:rPr>
          <w:sz w:val="22"/>
          <w:szCs w:val="22"/>
        </w:rPr>
      </w:pPr>
    </w:p>
    <w:p w:rsidR="006C2B96" w:rsidRPr="00F6329D" w:rsidRDefault="006C2B96" w:rsidP="006C2B96">
      <w:pPr>
        <w:pStyle w:val="0Innholdsidebrdtekst"/>
        <w:rPr>
          <w:sz w:val="22"/>
          <w:szCs w:val="22"/>
        </w:rPr>
      </w:pPr>
      <w:r w:rsidRPr="00F6329D">
        <w:rPr>
          <w:sz w:val="22"/>
          <w:szCs w:val="22"/>
        </w:rPr>
        <w:t xml:space="preserve">Utredende urologisk avdeling har ansvar for </w:t>
      </w:r>
      <w:r w:rsidR="00850F23" w:rsidRPr="00F6329D">
        <w:rPr>
          <w:sz w:val="22"/>
          <w:szCs w:val="22"/>
        </w:rPr>
        <w:t>s</w:t>
      </w:r>
      <w:r w:rsidR="00041A3D" w:rsidRPr="00F6329D">
        <w:rPr>
          <w:sz w:val="22"/>
          <w:szCs w:val="22"/>
        </w:rPr>
        <w:t>tandardisert pasientforløp</w:t>
      </w:r>
      <w:r w:rsidR="0002387F">
        <w:rPr>
          <w:sz w:val="22"/>
          <w:szCs w:val="22"/>
        </w:rPr>
        <w:t xml:space="preserve"> helt fram til pasienten er ferdig med rehabilitering og sitt kontrollregime, er overført til fastlege eller av annen grunn har avsluttet pasientforløpet</w:t>
      </w:r>
      <w:r w:rsidRPr="00F6329D">
        <w:rPr>
          <w:sz w:val="22"/>
          <w:szCs w:val="22"/>
        </w:rPr>
        <w:t>.</w:t>
      </w:r>
    </w:p>
    <w:p w:rsidR="006C2B96" w:rsidRPr="00F6329D" w:rsidRDefault="006C2B96" w:rsidP="006C2B96">
      <w:pPr>
        <w:pStyle w:val="0Innholdsidebrdtekst"/>
        <w:rPr>
          <w:sz w:val="22"/>
          <w:szCs w:val="22"/>
        </w:rPr>
      </w:pPr>
    </w:p>
    <w:p w:rsidR="006C2B96" w:rsidRPr="00F6329D" w:rsidRDefault="006C2B96" w:rsidP="006C2B96">
      <w:pPr>
        <w:pStyle w:val="0Innholdsidebrdtekst"/>
        <w:rPr>
          <w:sz w:val="22"/>
          <w:szCs w:val="22"/>
        </w:rPr>
      </w:pPr>
      <w:r w:rsidRPr="00F6329D">
        <w:rPr>
          <w:sz w:val="22"/>
          <w:szCs w:val="22"/>
        </w:rPr>
        <w:t xml:space="preserve">Opererende urolog har ansvar for at nødvendig utredning er utført før </w:t>
      </w:r>
      <w:r w:rsidR="00F6329D" w:rsidRPr="00F6329D">
        <w:rPr>
          <w:sz w:val="22"/>
          <w:szCs w:val="22"/>
        </w:rPr>
        <w:t xml:space="preserve">MDT-møte hvor </w:t>
      </w:r>
      <w:r w:rsidRPr="00F6329D">
        <w:rPr>
          <w:sz w:val="22"/>
          <w:szCs w:val="22"/>
        </w:rPr>
        <w:t>beslutning tas.</w:t>
      </w:r>
    </w:p>
    <w:p w:rsidR="006C2B96" w:rsidRPr="00F6329D" w:rsidRDefault="006C2B96" w:rsidP="006C2B96">
      <w:pPr>
        <w:pStyle w:val="0Innholdsidebrdtekst"/>
        <w:rPr>
          <w:sz w:val="22"/>
          <w:szCs w:val="22"/>
        </w:rPr>
      </w:pPr>
    </w:p>
    <w:p w:rsidR="006C2B96" w:rsidRPr="00F6329D" w:rsidRDefault="006C2B96" w:rsidP="006C2B96">
      <w:pPr>
        <w:pStyle w:val="0Innholdsidebrdtekst"/>
        <w:rPr>
          <w:sz w:val="22"/>
          <w:szCs w:val="22"/>
        </w:rPr>
      </w:pPr>
      <w:r w:rsidRPr="00F6329D">
        <w:rPr>
          <w:sz w:val="22"/>
          <w:szCs w:val="22"/>
        </w:rPr>
        <w:t xml:space="preserve">Spesialavdeling </w:t>
      </w:r>
      <w:r w:rsidR="00F6329D">
        <w:rPr>
          <w:sz w:val="22"/>
          <w:szCs w:val="22"/>
        </w:rPr>
        <w:t>har ansvar</w:t>
      </w:r>
      <w:r w:rsidRPr="00F6329D">
        <w:rPr>
          <w:sz w:val="22"/>
          <w:szCs w:val="22"/>
        </w:rPr>
        <w:t xml:space="preserve"> for beslutning ang</w:t>
      </w:r>
      <w:r w:rsidR="00F6329D" w:rsidRPr="00F6329D">
        <w:rPr>
          <w:sz w:val="22"/>
          <w:szCs w:val="22"/>
        </w:rPr>
        <w:t>ående</w:t>
      </w:r>
      <w:r w:rsidRPr="00F6329D">
        <w:rPr>
          <w:sz w:val="22"/>
          <w:szCs w:val="22"/>
        </w:rPr>
        <w:t xml:space="preserve"> kurativ </w:t>
      </w:r>
      <w:r w:rsidR="00F6329D" w:rsidRPr="00F6329D">
        <w:rPr>
          <w:sz w:val="22"/>
          <w:szCs w:val="22"/>
        </w:rPr>
        <w:t>eller</w:t>
      </w:r>
      <w:r w:rsidRPr="00F6329D">
        <w:rPr>
          <w:sz w:val="22"/>
          <w:szCs w:val="22"/>
        </w:rPr>
        <w:t xml:space="preserve"> omfattende palliativ behandling.</w:t>
      </w:r>
    </w:p>
    <w:p w:rsidR="006C2B96" w:rsidRDefault="006C2B96" w:rsidP="006C2B96">
      <w:pPr>
        <w:pStyle w:val="Overskrift2"/>
      </w:pPr>
      <w:bookmarkStart w:id="27" w:name="_Toc399433399"/>
      <w:r>
        <w:t>Registrering</w:t>
      </w:r>
      <w:bookmarkEnd w:id="27"/>
    </w:p>
    <w:p w:rsidR="006C2B96" w:rsidRDefault="006C2B96" w:rsidP="006C2B96">
      <w:pPr>
        <w:pStyle w:val="0Innholdsidebrdtekst"/>
      </w:pPr>
    </w:p>
    <w:p w:rsidR="006C2B96" w:rsidRPr="007A3FDD" w:rsidRDefault="006C2B96" w:rsidP="006C2B96">
      <w:pPr>
        <w:pStyle w:val="0Innholdsidebrdtekst"/>
        <w:rPr>
          <w:i/>
          <w:sz w:val="22"/>
          <w:szCs w:val="22"/>
        </w:rPr>
      </w:pPr>
      <w:r w:rsidRPr="007A3FDD">
        <w:rPr>
          <w:i/>
          <w:sz w:val="22"/>
          <w:szCs w:val="22"/>
        </w:rPr>
        <w:t xml:space="preserve">Det er ønskelig med NCSP-kode for behandling/ beslutning  i </w:t>
      </w:r>
      <w:r w:rsidR="00F6329D" w:rsidRPr="007A3FDD">
        <w:rPr>
          <w:i/>
          <w:sz w:val="22"/>
          <w:szCs w:val="22"/>
        </w:rPr>
        <w:t>MDT</w:t>
      </w:r>
      <w:r w:rsidRPr="007A3FDD">
        <w:rPr>
          <w:i/>
          <w:sz w:val="22"/>
          <w:szCs w:val="22"/>
        </w:rPr>
        <w:t xml:space="preserve"> og det er ønskelig med kode for; </w:t>
      </w:r>
    </w:p>
    <w:p w:rsidR="006C2B96" w:rsidRPr="007A3FDD" w:rsidRDefault="006C2B96" w:rsidP="006C2B96">
      <w:pPr>
        <w:pStyle w:val="0Innholdsidebrdtekst"/>
        <w:rPr>
          <w:i/>
          <w:sz w:val="22"/>
          <w:szCs w:val="22"/>
        </w:rPr>
      </w:pPr>
      <w:r w:rsidRPr="007A3FDD">
        <w:rPr>
          <w:i/>
          <w:sz w:val="22"/>
          <w:szCs w:val="22"/>
        </w:rPr>
        <w:t>- Observasjon av kurerbar sykdom</w:t>
      </w:r>
    </w:p>
    <w:p w:rsidR="006C2B96" w:rsidRPr="007A3FDD" w:rsidRDefault="006C2B96" w:rsidP="006C2B96">
      <w:pPr>
        <w:pStyle w:val="0Innholdsidebrdtekst"/>
        <w:rPr>
          <w:i/>
          <w:sz w:val="22"/>
          <w:szCs w:val="22"/>
        </w:rPr>
      </w:pPr>
      <w:r w:rsidRPr="007A3FDD">
        <w:rPr>
          <w:i/>
          <w:sz w:val="22"/>
          <w:szCs w:val="22"/>
        </w:rPr>
        <w:t>- Kurativ behandling (Har vi vel stort sett koder for )</w:t>
      </w:r>
    </w:p>
    <w:p w:rsidR="006C2B96" w:rsidRPr="007A3FDD" w:rsidRDefault="006C2B96" w:rsidP="006C2B96">
      <w:pPr>
        <w:pStyle w:val="0Innholdsidebrdtekst"/>
        <w:rPr>
          <w:i/>
          <w:sz w:val="22"/>
          <w:szCs w:val="22"/>
        </w:rPr>
      </w:pPr>
      <w:r w:rsidRPr="007A3FDD">
        <w:rPr>
          <w:i/>
          <w:sz w:val="22"/>
          <w:szCs w:val="22"/>
        </w:rPr>
        <w:t>- Observasjon av ikke-kurerbar sykdom/ pasient er for gammel/syk</w:t>
      </w:r>
    </w:p>
    <w:p w:rsidR="006C2B96" w:rsidRPr="007A3FDD" w:rsidRDefault="006C2B96" w:rsidP="006C2B96">
      <w:pPr>
        <w:pStyle w:val="0Innholdsidebrdtekst"/>
        <w:rPr>
          <w:i/>
          <w:sz w:val="22"/>
          <w:szCs w:val="22"/>
        </w:rPr>
      </w:pPr>
      <w:r w:rsidRPr="007A3FDD">
        <w:rPr>
          <w:i/>
          <w:sz w:val="22"/>
          <w:szCs w:val="22"/>
        </w:rPr>
        <w:t>- Palliativ behandling</w:t>
      </w:r>
    </w:p>
    <w:p w:rsidR="006C2B96" w:rsidRPr="007A3FDD" w:rsidRDefault="006C2B96" w:rsidP="006C2B96">
      <w:pPr>
        <w:pStyle w:val="0Innholdsidebrdtekst"/>
        <w:rPr>
          <w:sz w:val="22"/>
          <w:szCs w:val="22"/>
        </w:rPr>
      </w:pPr>
    </w:p>
    <w:p w:rsidR="006C2B96" w:rsidRDefault="006C2B96" w:rsidP="006C2B96">
      <w:pPr>
        <w:pStyle w:val="Overskrift2"/>
      </w:pPr>
      <w:bookmarkStart w:id="28" w:name="_Toc399433400"/>
      <w:r>
        <w:t>Forløpstid</w:t>
      </w:r>
      <w:bookmarkEnd w:id="28"/>
    </w:p>
    <w:p w:rsidR="006C2B96" w:rsidRPr="007A3FDD" w:rsidRDefault="006C2B96" w:rsidP="006C2B96">
      <w:pPr>
        <w:pStyle w:val="0Innholdsidebrdtekst"/>
        <w:rPr>
          <w:sz w:val="22"/>
          <w:szCs w:val="22"/>
        </w:rPr>
      </w:pPr>
    </w:p>
    <w:p w:rsidR="006C2B96" w:rsidRPr="007A3FDD" w:rsidRDefault="006C2B96" w:rsidP="006C2B96">
      <w:pPr>
        <w:pStyle w:val="Default"/>
        <w:ind w:left="567"/>
        <w:rPr>
          <w:rFonts w:ascii="Arial" w:hAnsi="Arial" w:cs="Arial"/>
          <w:sz w:val="22"/>
          <w:szCs w:val="22"/>
        </w:rPr>
      </w:pPr>
      <w:r w:rsidRPr="007A3FDD">
        <w:rPr>
          <w:rFonts w:ascii="Arial" w:hAnsi="Arial" w:cs="Arial"/>
          <w:sz w:val="22"/>
          <w:szCs w:val="22"/>
        </w:rPr>
        <w:t>Forlø</w:t>
      </w:r>
      <w:r w:rsidR="00D1339B" w:rsidRPr="007A3FDD">
        <w:rPr>
          <w:rFonts w:ascii="Arial" w:hAnsi="Arial" w:cs="Arial"/>
          <w:sz w:val="22"/>
          <w:szCs w:val="22"/>
        </w:rPr>
        <w:t>p</w:t>
      </w:r>
      <w:r w:rsidRPr="007A3FDD">
        <w:rPr>
          <w:rFonts w:ascii="Arial" w:hAnsi="Arial" w:cs="Arial"/>
          <w:sz w:val="22"/>
          <w:szCs w:val="22"/>
        </w:rPr>
        <w:t>stid for u</w:t>
      </w:r>
      <w:r w:rsidR="005E5C76" w:rsidRPr="007A3FDD">
        <w:rPr>
          <w:rFonts w:ascii="Arial" w:hAnsi="Arial" w:cs="Arial"/>
          <w:sz w:val="22"/>
          <w:szCs w:val="22"/>
        </w:rPr>
        <w:t>t</w:t>
      </w:r>
      <w:r w:rsidRPr="007A3FDD">
        <w:rPr>
          <w:rFonts w:ascii="Arial" w:hAnsi="Arial" w:cs="Arial"/>
          <w:sz w:val="22"/>
          <w:szCs w:val="22"/>
        </w:rPr>
        <w:t xml:space="preserve">redning </w:t>
      </w:r>
      <w:r w:rsidR="007A3FDD" w:rsidRPr="007A3FDD">
        <w:rPr>
          <w:rFonts w:ascii="Arial" w:hAnsi="Arial" w:cs="Arial"/>
          <w:sz w:val="22"/>
          <w:szCs w:val="22"/>
        </w:rPr>
        <w:t xml:space="preserve">i 1. helseforetak </w:t>
      </w:r>
      <w:r w:rsidRPr="007A3FDD">
        <w:rPr>
          <w:rFonts w:ascii="Arial" w:hAnsi="Arial" w:cs="Arial"/>
          <w:sz w:val="22"/>
          <w:szCs w:val="22"/>
        </w:rPr>
        <w:t xml:space="preserve">er </w:t>
      </w:r>
      <w:r w:rsidR="00D1339B" w:rsidRPr="007A3FDD">
        <w:rPr>
          <w:rFonts w:ascii="Arial" w:hAnsi="Arial" w:cs="Arial"/>
          <w:sz w:val="22"/>
          <w:szCs w:val="22"/>
        </w:rPr>
        <w:t>15</w:t>
      </w:r>
      <w:r w:rsidRPr="007A3FDD">
        <w:rPr>
          <w:rFonts w:ascii="Arial" w:hAnsi="Arial" w:cs="Arial"/>
          <w:sz w:val="22"/>
          <w:szCs w:val="22"/>
        </w:rPr>
        <w:t xml:space="preserve"> kalenderdage</w:t>
      </w:r>
      <w:r w:rsidR="00D1339B" w:rsidRPr="007A3FDD">
        <w:rPr>
          <w:rFonts w:ascii="Arial" w:hAnsi="Arial" w:cs="Arial"/>
          <w:sz w:val="22"/>
          <w:szCs w:val="22"/>
        </w:rPr>
        <w:t>r</w:t>
      </w:r>
      <w:r w:rsidRPr="007A3FDD">
        <w:rPr>
          <w:rFonts w:ascii="Arial" w:hAnsi="Arial" w:cs="Arial"/>
          <w:sz w:val="22"/>
          <w:szCs w:val="22"/>
        </w:rPr>
        <w:t xml:space="preserve">. </w:t>
      </w:r>
    </w:p>
    <w:p w:rsidR="006C2B96" w:rsidRPr="007A3FDD" w:rsidRDefault="006C2B96" w:rsidP="006C2B96">
      <w:pPr>
        <w:pStyle w:val="Default"/>
        <w:ind w:left="567"/>
        <w:rPr>
          <w:rFonts w:ascii="Arial" w:hAnsi="Arial" w:cs="Arial"/>
          <w:sz w:val="22"/>
          <w:szCs w:val="22"/>
        </w:rPr>
      </w:pPr>
      <w:r w:rsidRPr="007A3FDD">
        <w:rPr>
          <w:rFonts w:ascii="Arial" w:hAnsi="Arial" w:cs="Arial"/>
          <w:sz w:val="22"/>
          <w:szCs w:val="22"/>
        </w:rPr>
        <w:t>Tiden består a</w:t>
      </w:r>
      <w:r w:rsidR="00D1339B" w:rsidRPr="007A3FDD">
        <w:rPr>
          <w:rFonts w:ascii="Arial" w:hAnsi="Arial" w:cs="Arial"/>
          <w:sz w:val="22"/>
          <w:szCs w:val="22"/>
        </w:rPr>
        <w:t>v</w:t>
      </w:r>
      <w:r w:rsidRPr="007A3FDD">
        <w:rPr>
          <w:rFonts w:ascii="Arial" w:hAnsi="Arial" w:cs="Arial"/>
          <w:sz w:val="22"/>
          <w:szCs w:val="22"/>
        </w:rPr>
        <w:t xml:space="preserve"> 1</w:t>
      </w:r>
      <w:r w:rsidR="0002387F">
        <w:rPr>
          <w:rFonts w:ascii="Arial" w:hAnsi="Arial" w:cs="Arial"/>
          <w:sz w:val="22"/>
          <w:szCs w:val="22"/>
        </w:rPr>
        <w:t xml:space="preserve"> </w:t>
      </w:r>
      <w:r w:rsidR="00D1339B" w:rsidRPr="007A3FDD">
        <w:rPr>
          <w:rFonts w:ascii="Arial" w:hAnsi="Arial" w:cs="Arial"/>
          <w:sz w:val="22"/>
          <w:szCs w:val="22"/>
        </w:rPr>
        <w:t>dag</w:t>
      </w:r>
      <w:r w:rsidRPr="007A3FDD">
        <w:rPr>
          <w:rFonts w:ascii="Arial" w:hAnsi="Arial" w:cs="Arial"/>
          <w:sz w:val="22"/>
          <w:szCs w:val="22"/>
        </w:rPr>
        <w:t xml:space="preserve"> til: </w:t>
      </w:r>
    </w:p>
    <w:p w:rsidR="006C2B96" w:rsidRPr="007A3FDD" w:rsidRDefault="005E5C76" w:rsidP="006C2B96">
      <w:pPr>
        <w:pStyle w:val="Default"/>
        <w:ind w:left="567"/>
        <w:rPr>
          <w:rFonts w:ascii="Arial" w:hAnsi="Arial" w:cs="Arial"/>
          <w:sz w:val="22"/>
          <w:szCs w:val="22"/>
        </w:rPr>
      </w:pPr>
      <w:r w:rsidRPr="007A3FDD">
        <w:rPr>
          <w:rFonts w:ascii="Arial" w:hAnsi="Arial" w:cs="Arial"/>
          <w:sz w:val="22"/>
          <w:szCs w:val="22"/>
        </w:rPr>
        <w:lastRenderedPageBreak/>
        <w:t>• Journalopptak</w:t>
      </w:r>
      <w:r w:rsidR="00D1339B" w:rsidRPr="007A3FDD">
        <w:rPr>
          <w:rFonts w:ascii="Arial" w:hAnsi="Arial" w:cs="Arial"/>
          <w:sz w:val="22"/>
          <w:szCs w:val="22"/>
        </w:rPr>
        <w:t>, EKG, blodprøver, etc.</w:t>
      </w:r>
    </w:p>
    <w:p w:rsidR="00D1339B" w:rsidRPr="007A3FDD" w:rsidRDefault="006C2B96" w:rsidP="006C2B96">
      <w:pPr>
        <w:pStyle w:val="Default"/>
        <w:ind w:left="567"/>
        <w:rPr>
          <w:rFonts w:ascii="Arial" w:hAnsi="Arial" w:cs="Arial"/>
          <w:sz w:val="22"/>
          <w:szCs w:val="22"/>
        </w:rPr>
      </w:pPr>
      <w:r w:rsidRPr="007A3FDD">
        <w:rPr>
          <w:rFonts w:ascii="Arial" w:hAnsi="Arial" w:cs="Arial"/>
          <w:sz w:val="22"/>
          <w:szCs w:val="22"/>
        </w:rPr>
        <w:t>• Cystos</w:t>
      </w:r>
      <w:r w:rsidR="0002387F">
        <w:rPr>
          <w:rFonts w:ascii="Arial" w:hAnsi="Arial" w:cs="Arial"/>
          <w:sz w:val="22"/>
          <w:szCs w:val="22"/>
        </w:rPr>
        <w:t>k</w:t>
      </w:r>
      <w:r w:rsidRPr="007A3FDD">
        <w:rPr>
          <w:rFonts w:ascii="Arial" w:hAnsi="Arial" w:cs="Arial"/>
          <w:sz w:val="22"/>
          <w:szCs w:val="22"/>
        </w:rPr>
        <w:t xml:space="preserve">opi </w:t>
      </w:r>
    </w:p>
    <w:p w:rsidR="006C2B96" w:rsidRPr="007A3FDD" w:rsidRDefault="006C2B96" w:rsidP="006C2B96">
      <w:pPr>
        <w:pStyle w:val="Default"/>
        <w:ind w:left="567"/>
        <w:rPr>
          <w:rFonts w:ascii="Arial" w:hAnsi="Arial" w:cs="Arial"/>
          <w:sz w:val="22"/>
          <w:szCs w:val="22"/>
        </w:rPr>
      </w:pPr>
      <w:r w:rsidRPr="007A3FDD">
        <w:rPr>
          <w:rFonts w:ascii="Arial" w:hAnsi="Arial" w:cs="Arial"/>
          <w:sz w:val="22"/>
          <w:szCs w:val="22"/>
        </w:rPr>
        <w:t xml:space="preserve">• CT-urografi </w:t>
      </w:r>
      <w:r w:rsidR="005E5C76" w:rsidRPr="007A3FDD">
        <w:rPr>
          <w:rFonts w:ascii="Arial" w:hAnsi="Arial" w:cs="Arial"/>
          <w:sz w:val="22"/>
          <w:szCs w:val="22"/>
        </w:rPr>
        <w:t>(</w:t>
      </w:r>
      <w:r w:rsidR="00D1339B" w:rsidRPr="007A3FDD">
        <w:rPr>
          <w:rFonts w:ascii="Arial" w:hAnsi="Arial" w:cs="Arial"/>
          <w:sz w:val="22"/>
          <w:szCs w:val="22"/>
        </w:rPr>
        <w:t xml:space="preserve">svar foreligger samme dag eller </w:t>
      </w:r>
      <w:r w:rsidR="007A3FDD" w:rsidRPr="007A3FDD">
        <w:rPr>
          <w:rFonts w:ascii="Arial" w:hAnsi="Arial" w:cs="Arial"/>
          <w:sz w:val="22"/>
          <w:szCs w:val="22"/>
        </w:rPr>
        <w:t>innen</w:t>
      </w:r>
      <w:r w:rsidR="00D1339B" w:rsidRPr="007A3FDD">
        <w:rPr>
          <w:rFonts w:ascii="Arial" w:hAnsi="Arial" w:cs="Arial"/>
          <w:sz w:val="22"/>
          <w:szCs w:val="22"/>
        </w:rPr>
        <w:t xml:space="preserve"> max 3 dager)</w:t>
      </w:r>
    </w:p>
    <w:p w:rsidR="005E5C76" w:rsidRPr="007A3FDD" w:rsidRDefault="006C2B96" w:rsidP="005E5C76">
      <w:pPr>
        <w:pStyle w:val="Default"/>
        <w:ind w:left="567"/>
        <w:rPr>
          <w:rFonts w:ascii="Arial" w:hAnsi="Arial" w:cs="Arial"/>
          <w:sz w:val="22"/>
          <w:szCs w:val="22"/>
        </w:rPr>
      </w:pPr>
      <w:r w:rsidRPr="007A3FDD">
        <w:rPr>
          <w:rFonts w:ascii="Arial" w:hAnsi="Arial" w:cs="Arial"/>
          <w:sz w:val="22"/>
          <w:szCs w:val="22"/>
        </w:rPr>
        <w:t>•</w:t>
      </w:r>
      <w:r w:rsidR="005E5C76" w:rsidRPr="007A3FDD">
        <w:rPr>
          <w:rFonts w:ascii="Arial" w:hAnsi="Arial" w:cs="Arial"/>
          <w:sz w:val="22"/>
          <w:szCs w:val="22"/>
        </w:rPr>
        <w:t xml:space="preserve"> Informa</w:t>
      </w:r>
      <w:r w:rsidR="00D1339B" w:rsidRPr="007A3FDD">
        <w:rPr>
          <w:rFonts w:ascii="Arial" w:hAnsi="Arial" w:cs="Arial"/>
          <w:sz w:val="22"/>
          <w:szCs w:val="22"/>
        </w:rPr>
        <w:t>sj</w:t>
      </w:r>
      <w:r w:rsidR="005E5C76" w:rsidRPr="007A3FDD">
        <w:rPr>
          <w:rFonts w:ascii="Arial" w:hAnsi="Arial" w:cs="Arial"/>
          <w:sz w:val="22"/>
          <w:szCs w:val="22"/>
        </w:rPr>
        <w:t>on a</w:t>
      </w:r>
      <w:r w:rsidR="00D1339B" w:rsidRPr="007A3FDD">
        <w:rPr>
          <w:rFonts w:ascii="Arial" w:hAnsi="Arial" w:cs="Arial"/>
          <w:sz w:val="22"/>
          <w:szCs w:val="22"/>
        </w:rPr>
        <w:t>v</w:t>
      </w:r>
      <w:r w:rsidR="005E5C76" w:rsidRPr="007A3FDD">
        <w:rPr>
          <w:rFonts w:ascii="Arial" w:hAnsi="Arial" w:cs="Arial"/>
          <w:sz w:val="22"/>
          <w:szCs w:val="22"/>
        </w:rPr>
        <w:t xml:space="preserve"> pa</w:t>
      </w:r>
      <w:r w:rsidR="00D1339B" w:rsidRPr="007A3FDD">
        <w:rPr>
          <w:rFonts w:ascii="Arial" w:hAnsi="Arial" w:cs="Arial"/>
          <w:sz w:val="22"/>
          <w:szCs w:val="22"/>
        </w:rPr>
        <w:t>s</w:t>
      </w:r>
      <w:r w:rsidR="005E5C76" w:rsidRPr="007A3FDD">
        <w:rPr>
          <w:rFonts w:ascii="Arial" w:hAnsi="Arial" w:cs="Arial"/>
          <w:sz w:val="22"/>
          <w:szCs w:val="22"/>
        </w:rPr>
        <w:t>ient og eventuelt an</w:t>
      </w:r>
      <w:r w:rsidR="00D1339B" w:rsidRPr="007A3FDD">
        <w:rPr>
          <w:rFonts w:ascii="Arial" w:hAnsi="Arial" w:cs="Arial"/>
          <w:sz w:val="22"/>
          <w:szCs w:val="22"/>
        </w:rPr>
        <w:t>e</w:t>
      </w:r>
      <w:r w:rsidR="005E5C76" w:rsidRPr="007A3FDD">
        <w:rPr>
          <w:rFonts w:ascii="Arial" w:hAnsi="Arial" w:cs="Arial"/>
          <w:sz w:val="22"/>
          <w:szCs w:val="22"/>
        </w:rPr>
        <w:t xml:space="preserve">stesitilsyn </w:t>
      </w:r>
      <w:r w:rsidR="007A3FDD" w:rsidRPr="007A3FDD">
        <w:rPr>
          <w:rFonts w:ascii="Arial" w:hAnsi="Arial" w:cs="Arial"/>
          <w:sz w:val="22"/>
          <w:szCs w:val="22"/>
        </w:rPr>
        <w:t>(som angitt under pkt. 5.1, 1. besøk)</w:t>
      </w:r>
    </w:p>
    <w:p w:rsidR="005E5C76" w:rsidRPr="007A3FDD" w:rsidRDefault="005E5C76" w:rsidP="005E5C76">
      <w:pPr>
        <w:pStyle w:val="Default"/>
        <w:ind w:left="567"/>
        <w:rPr>
          <w:rFonts w:ascii="Arial" w:hAnsi="Arial" w:cs="Arial"/>
          <w:sz w:val="22"/>
          <w:szCs w:val="22"/>
        </w:rPr>
      </w:pPr>
    </w:p>
    <w:p w:rsidR="006C2B96" w:rsidRPr="007A3FDD" w:rsidRDefault="006C2B96" w:rsidP="006C2B96">
      <w:pPr>
        <w:pStyle w:val="Default"/>
        <w:ind w:left="567"/>
        <w:rPr>
          <w:rFonts w:ascii="Arial" w:hAnsi="Arial" w:cs="Arial"/>
          <w:sz w:val="22"/>
          <w:szCs w:val="22"/>
        </w:rPr>
      </w:pPr>
      <w:r w:rsidRPr="007A3FDD">
        <w:rPr>
          <w:rFonts w:ascii="Arial" w:hAnsi="Arial" w:cs="Arial"/>
          <w:sz w:val="22"/>
          <w:szCs w:val="22"/>
        </w:rPr>
        <w:t xml:space="preserve">• TUR-B </w:t>
      </w:r>
      <w:r w:rsidR="00D1339B" w:rsidRPr="007A3FDD">
        <w:rPr>
          <w:rFonts w:ascii="Arial" w:hAnsi="Arial" w:cs="Arial"/>
          <w:sz w:val="22"/>
          <w:szCs w:val="22"/>
        </w:rPr>
        <w:t>innen 8. dag</w:t>
      </w:r>
    </w:p>
    <w:p w:rsidR="005E5C76" w:rsidRPr="007A3FDD" w:rsidRDefault="005E5C76" w:rsidP="006C2B96">
      <w:pPr>
        <w:pStyle w:val="Default"/>
        <w:ind w:left="567"/>
        <w:rPr>
          <w:rFonts w:ascii="Arial" w:hAnsi="Arial" w:cs="Arial"/>
          <w:sz w:val="22"/>
          <w:szCs w:val="22"/>
        </w:rPr>
      </w:pPr>
    </w:p>
    <w:p w:rsidR="006C2B96" w:rsidRPr="007A3FDD" w:rsidRDefault="006C2B96" w:rsidP="007A3FDD">
      <w:pPr>
        <w:pStyle w:val="Default"/>
        <w:ind w:left="720"/>
        <w:rPr>
          <w:rFonts w:ascii="Arial" w:hAnsi="Arial" w:cs="Arial"/>
          <w:sz w:val="22"/>
          <w:szCs w:val="22"/>
        </w:rPr>
      </w:pPr>
      <w:r w:rsidRPr="007A3FDD">
        <w:rPr>
          <w:rFonts w:ascii="Arial" w:hAnsi="Arial" w:cs="Arial"/>
          <w:sz w:val="22"/>
          <w:szCs w:val="22"/>
        </w:rPr>
        <w:t>Analyse a</w:t>
      </w:r>
      <w:r w:rsidR="00D449BC" w:rsidRPr="007A3FDD">
        <w:rPr>
          <w:rFonts w:ascii="Arial" w:hAnsi="Arial" w:cs="Arial"/>
          <w:sz w:val="22"/>
          <w:szCs w:val="22"/>
        </w:rPr>
        <w:t>v</w:t>
      </w:r>
      <w:r w:rsidRPr="007A3FDD">
        <w:rPr>
          <w:rFonts w:ascii="Arial" w:hAnsi="Arial" w:cs="Arial"/>
          <w:sz w:val="22"/>
          <w:szCs w:val="22"/>
        </w:rPr>
        <w:t xml:space="preserve"> resektat/biopsi fra TUR-B </w:t>
      </w:r>
      <w:r w:rsidR="005E5C76" w:rsidRPr="007A3FDD">
        <w:rPr>
          <w:rFonts w:ascii="Arial" w:hAnsi="Arial" w:cs="Arial"/>
          <w:sz w:val="22"/>
          <w:szCs w:val="22"/>
        </w:rPr>
        <w:t>(max 5 dager)</w:t>
      </w:r>
    </w:p>
    <w:p w:rsidR="007A3FDD" w:rsidRPr="007A3FDD" w:rsidRDefault="007A3FDD" w:rsidP="007A3FDD">
      <w:pPr>
        <w:pStyle w:val="Default"/>
        <w:ind w:left="1647"/>
        <w:rPr>
          <w:rFonts w:ascii="Arial" w:hAnsi="Arial" w:cs="Arial"/>
          <w:sz w:val="22"/>
          <w:szCs w:val="22"/>
        </w:rPr>
      </w:pPr>
    </w:p>
    <w:p w:rsidR="005E5C76" w:rsidRPr="007A3FDD" w:rsidRDefault="005E5C76" w:rsidP="005E5C76">
      <w:pPr>
        <w:pStyle w:val="Default"/>
        <w:ind w:left="567"/>
        <w:rPr>
          <w:rFonts w:ascii="Arial" w:hAnsi="Arial" w:cs="Arial"/>
          <w:sz w:val="22"/>
          <w:szCs w:val="22"/>
        </w:rPr>
      </w:pPr>
      <w:r w:rsidRPr="007A3FDD">
        <w:rPr>
          <w:rFonts w:ascii="Arial" w:hAnsi="Arial" w:cs="Arial"/>
          <w:sz w:val="22"/>
          <w:szCs w:val="22"/>
        </w:rPr>
        <w:t>• MDT-konfer</w:t>
      </w:r>
      <w:r w:rsidR="00D1339B" w:rsidRPr="007A3FDD">
        <w:rPr>
          <w:rFonts w:ascii="Arial" w:hAnsi="Arial" w:cs="Arial"/>
          <w:sz w:val="22"/>
          <w:szCs w:val="22"/>
        </w:rPr>
        <w:t>a</w:t>
      </w:r>
      <w:r w:rsidRPr="007A3FDD">
        <w:rPr>
          <w:rFonts w:ascii="Arial" w:hAnsi="Arial" w:cs="Arial"/>
          <w:sz w:val="22"/>
          <w:szCs w:val="22"/>
        </w:rPr>
        <w:t>n</w:t>
      </w:r>
      <w:r w:rsidR="00D1339B" w:rsidRPr="007A3FDD">
        <w:rPr>
          <w:rFonts w:ascii="Arial" w:hAnsi="Arial" w:cs="Arial"/>
          <w:sz w:val="22"/>
          <w:szCs w:val="22"/>
        </w:rPr>
        <w:t>s</w:t>
      </w:r>
      <w:r w:rsidRPr="007A3FDD">
        <w:rPr>
          <w:rFonts w:ascii="Arial" w:hAnsi="Arial" w:cs="Arial"/>
          <w:sz w:val="22"/>
          <w:szCs w:val="22"/>
        </w:rPr>
        <w:t xml:space="preserve">e </w:t>
      </w:r>
      <w:r w:rsidR="00D1339B" w:rsidRPr="007A3FDD">
        <w:rPr>
          <w:rFonts w:ascii="Arial" w:hAnsi="Arial" w:cs="Arial"/>
          <w:sz w:val="22"/>
          <w:szCs w:val="22"/>
        </w:rPr>
        <w:t>innen 14. dag</w:t>
      </w:r>
    </w:p>
    <w:p w:rsidR="006C2B96" w:rsidRPr="007A3FDD" w:rsidRDefault="006C2B96" w:rsidP="005E5C76">
      <w:pPr>
        <w:pStyle w:val="Default"/>
        <w:ind w:left="567"/>
        <w:rPr>
          <w:rFonts w:ascii="Arial" w:hAnsi="Arial" w:cs="Arial"/>
          <w:sz w:val="22"/>
          <w:szCs w:val="22"/>
        </w:rPr>
      </w:pPr>
      <w:r w:rsidRPr="007A3FDD">
        <w:rPr>
          <w:rFonts w:ascii="Arial" w:hAnsi="Arial" w:cs="Arial"/>
          <w:sz w:val="22"/>
          <w:szCs w:val="22"/>
        </w:rPr>
        <w:t xml:space="preserve"> </w:t>
      </w:r>
      <w:r w:rsidR="005E5C76" w:rsidRPr="007A3FDD">
        <w:rPr>
          <w:rFonts w:ascii="Arial" w:hAnsi="Arial" w:cs="Arial"/>
          <w:sz w:val="22"/>
          <w:szCs w:val="22"/>
        </w:rPr>
        <w:t>•</w:t>
      </w:r>
      <w:r w:rsidRPr="007A3FDD">
        <w:rPr>
          <w:rFonts w:ascii="Arial" w:hAnsi="Arial" w:cs="Arial"/>
          <w:sz w:val="22"/>
          <w:szCs w:val="22"/>
        </w:rPr>
        <w:t>Pa</w:t>
      </w:r>
      <w:r w:rsidR="00D449BC" w:rsidRPr="007A3FDD">
        <w:rPr>
          <w:rFonts w:ascii="Arial" w:hAnsi="Arial" w:cs="Arial"/>
          <w:sz w:val="22"/>
          <w:szCs w:val="22"/>
        </w:rPr>
        <w:t>s</w:t>
      </w:r>
      <w:r w:rsidRPr="007A3FDD">
        <w:rPr>
          <w:rFonts w:ascii="Arial" w:hAnsi="Arial" w:cs="Arial"/>
          <w:sz w:val="22"/>
          <w:szCs w:val="22"/>
        </w:rPr>
        <w:t xml:space="preserve">ienten informeres </w:t>
      </w:r>
      <w:r w:rsidR="00D1339B" w:rsidRPr="007A3FDD">
        <w:rPr>
          <w:rFonts w:ascii="Arial" w:hAnsi="Arial" w:cs="Arial"/>
          <w:sz w:val="22"/>
          <w:szCs w:val="22"/>
        </w:rPr>
        <w:t>innen 15. dag</w:t>
      </w:r>
    </w:p>
    <w:p w:rsidR="006C2B96" w:rsidRPr="007A3FDD" w:rsidRDefault="006C2B96" w:rsidP="006C2B96">
      <w:pPr>
        <w:pStyle w:val="Default"/>
        <w:ind w:left="567"/>
        <w:rPr>
          <w:rFonts w:ascii="Arial" w:hAnsi="Arial" w:cs="Arial"/>
          <w:sz w:val="22"/>
          <w:szCs w:val="22"/>
        </w:rPr>
      </w:pPr>
    </w:p>
    <w:p w:rsidR="006C2B96" w:rsidRPr="007A3FDD" w:rsidRDefault="006C2B96" w:rsidP="006C2B96">
      <w:pPr>
        <w:pStyle w:val="Default"/>
        <w:ind w:left="567"/>
        <w:rPr>
          <w:rFonts w:ascii="Arial" w:hAnsi="Arial" w:cs="Arial"/>
          <w:sz w:val="22"/>
          <w:szCs w:val="22"/>
        </w:rPr>
      </w:pPr>
    </w:p>
    <w:p w:rsidR="006C2B96" w:rsidRPr="007A3FDD" w:rsidRDefault="006C2B96" w:rsidP="006C2B96">
      <w:pPr>
        <w:pStyle w:val="Default"/>
        <w:ind w:left="567"/>
        <w:rPr>
          <w:rFonts w:ascii="Arial" w:hAnsi="Arial" w:cs="Arial"/>
          <w:sz w:val="22"/>
          <w:szCs w:val="22"/>
        </w:rPr>
      </w:pPr>
      <w:r w:rsidRPr="007A3FDD">
        <w:rPr>
          <w:rFonts w:ascii="Arial" w:hAnsi="Arial" w:cs="Arial"/>
          <w:sz w:val="22"/>
          <w:szCs w:val="22"/>
        </w:rPr>
        <w:t>Ved henvisning til a</w:t>
      </w:r>
      <w:r w:rsidR="00D449BC" w:rsidRPr="007A3FDD">
        <w:rPr>
          <w:rFonts w:ascii="Arial" w:hAnsi="Arial" w:cs="Arial"/>
          <w:sz w:val="22"/>
          <w:szCs w:val="22"/>
        </w:rPr>
        <w:t>v</w:t>
      </w:r>
      <w:r w:rsidRPr="007A3FDD">
        <w:rPr>
          <w:rFonts w:ascii="Arial" w:hAnsi="Arial" w:cs="Arial"/>
          <w:sz w:val="22"/>
          <w:szCs w:val="22"/>
        </w:rPr>
        <w:t>deling med hø</w:t>
      </w:r>
      <w:r w:rsidR="00D449BC" w:rsidRPr="007A3FDD">
        <w:rPr>
          <w:rFonts w:ascii="Arial" w:hAnsi="Arial" w:cs="Arial"/>
          <w:sz w:val="22"/>
          <w:szCs w:val="22"/>
        </w:rPr>
        <w:t>yt</w:t>
      </w:r>
      <w:r w:rsidRPr="007A3FDD">
        <w:rPr>
          <w:rFonts w:ascii="Arial" w:hAnsi="Arial" w:cs="Arial"/>
          <w:sz w:val="22"/>
          <w:szCs w:val="22"/>
        </w:rPr>
        <w:t xml:space="preserve"> spe</w:t>
      </w:r>
      <w:r w:rsidR="00D449BC" w:rsidRPr="007A3FDD">
        <w:rPr>
          <w:rFonts w:ascii="Arial" w:hAnsi="Arial" w:cs="Arial"/>
          <w:sz w:val="22"/>
          <w:szCs w:val="22"/>
        </w:rPr>
        <w:t>sialiser</w:t>
      </w:r>
      <w:r w:rsidRPr="007A3FDD">
        <w:rPr>
          <w:rFonts w:ascii="Arial" w:hAnsi="Arial" w:cs="Arial"/>
          <w:sz w:val="22"/>
          <w:szCs w:val="22"/>
        </w:rPr>
        <w:t>t funk</w:t>
      </w:r>
      <w:r w:rsidR="00D449BC" w:rsidRPr="007A3FDD">
        <w:rPr>
          <w:rFonts w:ascii="Arial" w:hAnsi="Arial" w:cs="Arial"/>
          <w:sz w:val="22"/>
          <w:szCs w:val="22"/>
        </w:rPr>
        <w:t>sj</w:t>
      </w:r>
      <w:r w:rsidRPr="007A3FDD">
        <w:rPr>
          <w:rFonts w:ascii="Arial" w:hAnsi="Arial" w:cs="Arial"/>
          <w:sz w:val="22"/>
          <w:szCs w:val="22"/>
        </w:rPr>
        <w:t>on</w:t>
      </w:r>
      <w:r w:rsidR="007A3FDD" w:rsidRPr="007A3FDD">
        <w:rPr>
          <w:rFonts w:ascii="Arial" w:hAnsi="Arial" w:cs="Arial"/>
          <w:sz w:val="22"/>
          <w:szCs w:val="22"/>
        </w:rPr>
        <w:t xml:space="preserve"> (2. helseforetak)</w:t>
      </w:r>
      <w:r w:rsidRPr="007A3FDD">
        <w:rPr>
          <w:rFonts w:ascii="Arial" w:hAnsi="Arial" w:cs="Arial"/>
          <w:sz w:val="22"/>
          <w:szCs w:val="22"/>
        </w:rPr>
        <w:t xml:space="preserve"> </w:t>
      </w:r>
      <w:r w:rsidR="00D449BC" w:rsidRPr="007A3FDD">
        <w:rPr>
          <w:rFonts w:ascii="Arial" w:hAnsi="Arial" w:cs="Arial"/>
          <w:sz w:val="22"/>
          <w:szCs w:val="22"/>
        </w:rPr>
        <w:t>påbegynnes ny utredningsfase som angitt i pkt. 5.1 med unntak av allerede gjennomførte og kvalitetssikrede prosedyrer og undersøkelser</w:t>
      </w:r>
    </w:p>
    <w:p w:rsidR="006C2B96" w:rsidRPr="007A3FDD" w:rsidRDefault="006C2B96" w:rsidP="007A3FDD">
      <w:pPr>
        <w:pStyle w:val="Default"/>
        <w:ind w:left="720"/>
        <w:rPr>
          <w:rFonts w:ascii="Arial" w:hAnsi="Arial" w:cs="Arial"/>
          <w:sz w:val="22"/>
          <w:szCs w:val="22"/>
        </w:rPr>
      </w:pPr>
      <w:r w:rsidRPr="007A3FDD">
        <w:rPr>
          <w:rFonts w:ascii="Arial" w:hAnsi="Arial" w:cs="Arial"/>
          <w:sz w:val="22"/>
          <w:szCs w:val="22"/>
        </w:rPr>
        <w:t xml:space="preserve">• </w:t>
      </w:r>
      <w:r w:rsidR="00D449BC" w:rsidRPr="007A3FDD">
        <w:rPr>
          <w:rFonts w:ascii="Arial" w:hAnsi="Arial" w:cs="Arial"/>
          <w:sz w:val="22"/>
          <w:szCs w:val="22"/>
        </w:rPr>
        <w:t>neste dag vurderes mottatte henvisningspapirer og</w:t>
      </w:r>
      <w:r w:rsidRPr="007A3FDD">
        <w:rPr>
          <w:rFonts w:ascii="Arial" w:hAnsi="Arial" w:cs="Arial"/>
          <w:sz w:val="22"/>
          <w:szCs w:val="22"/>
        </w:rPr>
        <w:t xml:space="preserve"> </w:t>
      </w:r>
      <w:r w:rsidR="00D449BC" w:rsidRPr="007A3FDD">
        <w:rPr>
          <w:rFonts w:ascii="Arial" w:hAnsi="Arial" w:cs="Arial"/>
          <w:sz w:val="22"/>
          <w:szCs w:val="22"/>
        </w:rPr>
        <w:t xml:space="preserve">aktuelle </w:t>
      </w:r>
      <w:r w:rsidRPr="007A3FDD">
        <w:rPr>
          <w:rFonts w:ascii="Arial" w:hAnsi="Arial" w:cs="Arial"/>
          <w:sz w:val="22"/>
          <w:szCs w:val="22"/>
        </w:rPr>
        <w:t>samtaler og undersø</w:t>
      </w:r>
      <w:r w:rsidR="00D449BC" w:rsidRPr="007A3FDD">
        <w:rPr>
          <w:rFonts w:ascii="Arial" w:hAnsi="Arial" w:cs="Arial"/>
          <w:sz w:val="22"/>
          <w:szCs w:val="22"/>
        </w:rPr>
        <w:t>k</w:t>
      </w:r>
      <w:r w:rsidRPr="007A3FDD">
        <w:rPr>
          <w:rFonts w:ascii="Arial" w:hAnsi="Arial" w:cs="Arial"/>
          <w:sz w:val="22"/>
          <w:szCs w:val="22"/>
        </w:rPr>
        <w:t xml:space="preserve">elser </w:t>
      </w:r>
      <w:r w:rsidR="00D449BC" w:rsidRPr="007A3FDD">
        <w:rPr>
          <w:rFonts w:ascii="Arial" w:hAnsi="Arial" w:cs="Arial"/>
          <w:sz w:val="22"/>
          <w:szCs w:val="22"/>
        </w:rPr>
        <w:t>bookes</w:t>
      </w:r>
    </w:p>
    <w:p w:rsidR="006C2B96" w:rsidRPr="007A3FDD" w:rsidRDefault="006C2B96" w:rsidP="007A3FDD">
      <w:pPr>
        <w:pStyle w:val="Default"/>
        <w:ind w:left="720"/>
        <w:rPr>
          <w:rFonts w:ascii="Arial" w:hAnsi="Arial" w:cs="Arial"/>
          <w:sz w:val="22"/>
          <w:szCs w:val="22"/>
        </w:rPr>
      </w:pPr>
      <w:r w:rsidRPr="007A3FDD">
        <w:rPr>
          <w:rFonts w:ascii="Arial" w:hAnsi="Arial" w:cs="Arial"/>
          <w:sz w:val="22"/>
          <w:szCs w:val="22"/>
        </w:rPr>
        <w:t>•</w:t>
      </w:r>
      <w:r w:rsidR="00D449BC" w:rsidRPr="007A3FDD">
        <w:rPr>
          <w:rFonts w:ascii="Arial" w:hAnsi="Arial" w:cs="Arial"/>
          <w:sz w:val="22"/>
          <w:szCs w:val="22"/>
        </w:rPr>
        <w:t xml:space="preserve"> innen 7 ka</w:t>
      </w:r>
      <w:r w:rsidR="00973FE1">
        <w:rPr>
          <w:rFonts w:ascii="Arial" w:hAnsi="Arial" w:cs="Arial"/>
          <w:sz w:val="22"/>
          <w:szCs w:val="22"/>
        </w:rPr>
        <w:t xml:space="preserve">lenderdager foretas relevante </w:t>
      </w:r>
      <w:r w:rsidRPr="007A3FDD">
        <w:rPr>
          <w:rFonts w:ascii="Arial" w:hAnsi="Arial" w:cs="Arial"/>
          <w:sz w:val="22"/>
          <w:szCs w:val="22"/>
        </w:rPr>
        <w:t>undersø</w:t>
      </w:r>
      <w:r w:rsidR="00D449BC" w:rsidRPr="007A3FDD">
        <w:rPr>
          <w:rFonts w:ascii="Arial" w:hAnsi="Arial" w:cs="Arial"/>
          <w:sz w:val="22"/>
          <w:szCs w:val="22"/>
        </w:rPr>
        <w:t>k</w:t>
      </w:r>
      <w:r w:rsidRPr="007A3FDD">
        <w:rPr>
          <w:rFonts w:ascii="Arial" w:hAnsi="Arial" w:cs="Arial"/>
          <w:sz w:val="22"/>
          <w:szCs w:val="22"/>
        </w:rPr>
        <w:t>else</w:t>
      </w:r>
      <w:r w:rsidR="00D449BC" w:rsidRPr="007A3FDD">
        <w:rPr>
          <w:rFonts w:ascii="Arial" w:hAnsi="Arial" w:cs="Arial"/>
          <w:sz w:val="22"/>
          <w:szCs w:val="22"/>
        </w:rPr>
        <w:t>r</w:t>
      </w:r>
      <w:r w:rsidR="00973FE1">
        <w:rPr>
          <w:rFonts w:ascii="Arial" w:hAnsi="Arial" w:cs="Arial"/>
          <w:sz w:val="22"/>
          <w:szCs w:val="22"/>
        </w:rPr>
        <w:t>,</w:t>
      </w:r>
      <w:r w:rsidRPr="007A3FDD">
        <w:rPr>
          <w:rFonts w:ascii="Arial" w:hAnsi="Arial" w:cs="Arial"/>
          <w:sz w:val="22"/>
          <w:szCs w:val="22"/>
        </w:rPr>
        <w:t xml:space="preserve"> </w:t>
      </w:r>
      <w:r w:rsidR="00D1339B" w:rsidRPr="007A3FDD">
        <w:rPr>
          <w:rFonts w:ascii="Arial" w:hAnsi="Arial" w:cs="Arial"/>
          <w:sz w:val="22"/>
          <w:szCs w:val="22"/>
        </w:rPr>
        <w:t>samtale med sy</w:t>
      </w:r>
      <w:r w:rsidR="00D449BC" w:rsidRPr="007A3FDD">
        <w:rPr>
          <w:rFonts w:ascii="Arial" w:hAnsi="Arial" w:cs="Arial"/>
          <w:sz w:val="22"/>
          <w:szCs w:val="22"/>
        </w:rPr>
        <w:t>k</w:t>
      </w:r>
      <w:r w:rsidR="00D1339B" w:rsidRPr="007A3FDD">
        <w:rPr>
          <w:rFonts w:ascii="Arial" w:hAnsi="Arial" w:cs="Arial"/>
          <w:sz w:val="22"/>
          <w:szCs w:val="22"/>
        </w:rPr>
        <w:t>e</w:t>
      </w:r>
      <w:r w:rsidR="00D449BC" w:rsidRPr="007A3FDD">
        <w:rPr>
          <w:rFonts w:ascii="Arial" w:hAnsi="Arial" w:cs="Arial"/>
          <w:sz w:val="22"/>
          <w:szCs w:val="22"/>
        </w:rPr>
        <w:t xml:space="preserve">pleier, </w:t>
      </w:r>
      <w:r w:rsidR="00973FE1">
        <w:rPr>
          <w:rFonts w:ascii="Arial" w:hAnsi="Arial" w:cs="Arial"/>
          <w:sz w:val="22"/>
          <w:szCs w:val="22"/>
        </w:rPr>
        <w:t>legespesialist</w:t>
      </w:r>
      <w:r w:rsidR="00D449BC" w:rsidRPr="007A3FDD">
        <w:rPr>
          <w:rFonts w:ascii="Arial" w:hAnsi="Arial" w:cs="Arial"/>
          <w:sz w:val="22"/>
          <w:szCs w:val="22"/>
        </w:rPr>
        <w:t>, samt rekv</w:t>
      </w:r>
      <w:r w:rsidRPr="007A3FDD">
        <w:rPr>
          <w:rFonts w:ascii="Arial" w:hAnsi="Arial" w:cs="Arial"/>
          <w:sz w:val="22"/>
          <w:szCs w:val="22"/>
        </w:rPr>
        <w:t>isi</w:t>
      </w:r>
      <w:r w:rsidR="00D449BC" w:rsidRPr="007A3FDD">
        <w:rPr>
          <w:rFonts w:ascii="Arial" w:hAnsi="Arial" w:cs="Arial"/>
          <w:sz w:val="22"/>
          <w:szCs w:val="22"/>
        </w:rPr>
        <w:t>sjon/</w:t>
      </w:r>
      <w:r w:rsidRPr="007A3FDD">
        <w:rPr>
          <w:rFonts w:ascii="Arial" w:hAnsi="Arial" w:cs="Arial"/>
          <w:sz w:val="22"/>
          <w:szCs w:val="22"/>
        </w:rPr>
        <w:t>revi</w:t>
      </w:r>
      <w:r w:rsidR="00D449BC" w:rsidRPr="007A3FDD">
        <w:rPr>
          <w:rFonts w:ascii="Arial" w:hAnsi="Arial" w:cs="Arial"/>
          <w:sz w:val="22"/>
          <w:szCs w:val="22"/>
        </w:rPr>
        <w:t>sj</w:t>
      </w:r>
      <w:r w:rsidRPr="007A3FDD">
        <w:rPr>
          <w:rFonts w:ascii="Arial" w:hAnsi="Arial" w:cs="Arial"/>
          <w:sz w:val="22"/>
          <w:szCs w:val="22"/>
        </w:rPr>
        <w:t>on a</w:t>
      </w:r>
      <w:r w:rsidR="00D449BC" w:rsidRPr="007A3FDD">
        <w:rPr>
          <w:rFonts w:ascii="Arial" w:hAnsi="Arial" w:cs="Arial"/>
          <w:sz w:val="22"/>
          <w:szCs w:val="22"/>
        </w:rPr>
        <w:t>v</w:t>
      </w:r>
      <w:r w:rsidRPr="007A3FDD">
        <w:rPr>
          <w:rFonts w:ascii="Arial" w:hAnsi="Arial" w:cs="Arial"/>
          <w:sz w:val="22"/>
          <w:szCs w:val="22"/>
        </w:rPr>
        <w:t xml:space="preserve"> histologisvar og billeddiagnostiske undersø</w:t>
      </w:r>
      <w:r w:rsidR="00D449BC" w:rsidRPr="007A3FDD">
        <w:rPr>
          <w:rFonts w:ascii="Arial" w:hAnsi="Arial" w:cs="Arial"/>
          <w:sz w:val="22"/>
          <w:szCs w:val="22"/>
        </w:rPr>
        <w:t>k</w:t>
      </w:r>
      <w:r w:rsidRPr="007A3FDD">
        <w:rPr>
          <w:rFonts w:ascii="Arial" w:hAnsi="Arial" w:cs="Arial"/>
          <w:sz w:val="22"/>
          <w:szCs w:val="22"/>
        </w:rPr>
        <w:t xml:space="preserve">elser fra </w:t>
      </w:r>
      <w:r w:rsidR="00D449BC" w:rsidRPr="007A3FDD">
        <w:rPr>
          <w:rFonts w:ascii="Arial" w:hAnsi="Arial" w:cs="Arial"/>
          <w:sz w:val="22"/>
          <w:szCs w:val="22"/>
        </w:rPr>
        <w:t>henvisende</w:t>
      </w:r>
      <w:r w:rsidRPr="007A3FDD">
        <w:rPr>
          <w:rFonts w:ascii="Arial" w:hAnsi="Arial" w:cs="Arial"/>
          <w:sz w:val="22"/>
          <w:szCs w:val="22"/>
        </w:rPr>
        <w:t xml:space="preserve"> sy</w:t>
      </w:r>
      <w:r w:rsidR="00D449BC" w:rsidRPr="007A3FDD">
        <w:rPr>
          <w:rFonts w:ascii="Arial" w:hAnsi="Arial" w:cs="Arial"/>
          <w:sz w:val="22"/>
          <w:szCs w:val="22"/>
        </w:rPr>
        <w:t>k</w:t>
      </w:r>
      <w:r w:rsidRPr="007A3FDD">
        <w:rPr>
          <w:rFonts w:ascii="Arial" w:hAnsi="Arial" w:cs="Arial"/>
          <w:sz w:val="22"/>
          <w:szCs w:val="22"/>
        </w:rPr>
        <w:t>ehus</w:t>
      </w:r>
      <w:r w:rsidR="00D449BC" w:rsidRPr="007A3FDD">
        <w:rPr>
          <w:rFonts w:ascii="Arial" w:hAnsi="Arial" w:cs="Arial"/>
          <w:sz w:val="22"/>
          <w:szCs w:val="22"/>
        </w:rPr>
        <w:t>.</w:t>
      </w:r>
    </w:p>
    <w:p w:rsidR="006C2B96" w:rsidRPr="007A3FDD" w:rsidRDefault="006C2B96" w:rsidP="006C2B96">
      <w:pPr>
        <w:pStyle w:val="0Innholdsidebrdtekst"/>
        <w:rPr>
          <w:sz w:val="22"/>
          <w:szCs w:val="22"/>
        </w:rPr>
      </w:pPr>
    </w:p>
    <w:p w:rsidR="000B22F5" w:rsidRPr="007A3FDD" w:rsidRDefault="007A3FDD" w:rsidP="000B22F5">
      <w:pPr>
        <w:pStyle w:val="0Innholdsidebrdtekst"/>
        <w:rPr>
          <w:sz w:val="22"/>
          <w:szCs w:val="22"/>
        </w:rPr>
      </w:pPr>
      <w:r w:rsidRPr="007A3FDD">
        <w:rPr>
          <w:sz w:val="22"/>
          <w:szCs w:val="22"/>
        </w:rPr>
        <w:t>Dersom pasienten ikke henvises til 2. helseforetak bortfaller disse 7 kalenderdagene fra forløpet.</w:t>
      </w:r>
    </w:p>
    <w:p w:rsidR="000B22F5" w:rsidRDefault="000B22F5" w:rsidP="000B22F5">
      <w:pPr>
        <w:pStyle w:val="0Innholdsidebrdtekst"/>
      </w:pPr>
    </w:p>
    <w:p w:rsidR="006C2B96" w:rsidRDefault="006C2B96" w:rsidP="006C2B96">
      <w:pPr>
        <w:pStyle w:val="Overskrift1"/>
      </w:pPr>
      <w:bookmarkStart w:id="29" w:name="_Toc399433401"/>
      <w:r>
        <w:lastRenderedPageBreak/>
        <w:t>Initial behandling av blærekreft</w:t>
      </w:r>
      <w:bookmarkEnd w:id="29"/>
    </w:p>
    <w:p w:rsidR="006C2B96" w:rsidRDefault="006C2B96" w:rsidP="006C2B96">
      <w:pPr>
        <w:pStyle w:val="Overskrift2"/>
      </w:pPr>
      <w:bookmarkStart w:id="30" w:name="_Toc399433402"/>
      <w:r>
        <w:t>Hovedgrupper av behandlingsforløp</w:t>
      </w:r>
      <w:bookmarkEnd w:id="30"/>
    </w:p>
    <w:p w:rsidR="006C2B96" w:rsidRPr="00DA38CE" w:rsidRDefault="006C2B96" w:rsidP="006C2B96">
      <w:pPr>
        <w:pStyle w:val="Default"/>
        <w:ind w:left="720"/>
        <w:rPr>
          <w:rFonts w:ascii="Arial" w:hAnsi="Arial" w:cs="Arial"/>
          <w:sz w:val="22"/>
          <w:szCs w:val="22"/>
        </w:rPr>
      </w:pPr>
      <w:r w:rsidRPr="00DA38CE">
        <w:rPr>
          <w:rFonts w:ascii="Arial" w:hAnsi="Arial" w:cs="Arial"/>
          <w:sz w:val="22"/>
          <w:szCs w:val="22"/>
        </w:rPr>
        <w:t>I dette a</w:t>
      </w:r>
      <w:r w:rsidR="007A3FDD" w:rsidRPr="00DA38CE">
        <w:rPr>
          <w:rFonts w:ascii="Arial" w:hAnsi="Arial" w:cs="Arial"/>
          <w:sz w:val="22"/>
          <w:szCs w:val="22"/>
        </w:rPr>
        <w:t>v</w:t>
      </w:r>
      <w:r w:rsidRPr="00DA38CE">
        <w:rPr>
          <w:rFonts w:ascii="Arial" w:hAnsi="Arial" w:cs="Arial"/>
          <w:sz w:val="22"/>
          <w:szCs w:val="22"/>
        </w:rPr>
        <w:t>snit</w:t>
      </w:r>
      <w:r w:rsidR="007A3FDD" w:rsidRPr="00DA38CE">
        <w:rPr>
          <w:rFonts w:ascii="Arial" w:hAnsi="Arial" w:cs="Arial"/>
          <w:sz w:val="22"/>
          <w:szCs w:val="22"/>
        </w:rPr>
        <w:t>t omtales behandling</w:t>
      </w:r>
      <w:r w:rsidRPr="00DA38CE">
        <w:rPr>
          <w:rFonts w:ascii="Arial" w:hAnsi="Arial" w:cs="Arial"/>
          <w:sz w:val="22"/>
          <w:szCs w:val="22"/>
        </w:rPr>
        <w:t xml:space="preserve"> a</w:t>
      </w:r>
      <w:r w:rsidR="007A3FDD" w:rsidRPr="00DA38CE">
        <w:rPr>
          <w:rFonts w:ascii="Arial" w:hAnsi="Arial" w:cs="Arial"/>
          <w:sz w:val="22"/>
          <w:szCs w:val="22"/>
        </w:rPr>
        <w:t>v</w:t>
      </w:r>
      <w:r w:rsidRPr="00DA38CE">
        <w:rPr>
          <w:rFonts w:ascii="Arial" w:hAnsi="Arial" w:cs="Arial"/>
          <w:sz w:val="22"/>
          <w:szCs w:val="22"/>
        </w:rPr>
        <w:t xml:space="preserve"> </w:t>
      </w:r>
      <w:r w:rsidR="007A3FDD" w:rsidRPr="00DA38CE">
        <w:rPr>
          <w:rFonts w:ascii="Arial" w:hAnsi="Arial" w:cs="Arial"/>
          <w:sz w:val="22"/>
          <w:szCs w:val="22"/>
        </w:rPr>
        <w:t>blære</w:t>
      </w:r>
      <w:r w:rsidR="00041A3D" w:rsidRPr="00DA38CE">
        <w:rPr>
          <w:rFonts w:ascii="Arial" w:hAnsi="Arial" w:cs="Arial"/>
          <w:sz w:val="22"/>
          <w:szCs w:val="22"/>
        </w:rPr>
        <w:t>kreft</w:t>
      </w:r>
      <w:r w:rsidRPr="00DA38CE">
        <w:rPr>
          <w:rFonts w:ascii="Arial" w:hAnsi="Arial" w:cs="Arial"/>
          <w:sz w:val="22"/>
          <w:szCs w:val="22"/>
        </w:rPr>
        <w:t xml:space="preserve"> med o</w:t>
      </w:r>
      <w:r w:rsidR="007A3FDD" w:rsidRPr="00DA38CE">
        <w:rPr>
          <w:rFonts w:ascii="Arial" w:hAnsi="Arial" w:cs="Arial"/>
          <w:sz w:val="22"/>
          <w:szCs w:val="22"/>
        </w:rPr>
        <w:t>p</w:t>
      </w:r>
      <w:r w:rsidRPr="00DA38CE">
        <w:rPr>
          <w:rFonts w:ascii="Arial" w:hAnsi="Arial" w:cs="Arial"/>
          <w:sz w:val="22"/>
          <w:szCs w:val="22"/>
        </w:rPr>
        <w:t>prin</w:t>
      </w:r>
      <w:r w:rsidR="00DA38CE" w:rsidRPr="00DA38CE">
        <w:rPr>
          <w:rFonts w:ascii="Arial" w:hAnsi="Arial" w:cs="Arial"/>
          <w:sz w:val="22"/>
          <w:szCs w:val="22"/>
        </w:rPr>
        <w:t>n</w:t>
      </w:r>
      <w:r w:rsidRPr="00DA38CE">
        <w:rPr>
          <w:rFonts w:ascii="Arial" w:hAnsi="Arial" w:cs="Arial"/>
          <w:sz w:val="22"/>
          <w:szCs w:val="22"/>
        </w:rPr>
        <w:t>else i blærens slimhin</w:t>
      </w:r>
      <w:r w:rsidR="007A3FDD" w:rsidRPr="00DA38CE">
        <w:rPr>
          <w:rFonts w:ascii="Arial" w:hAnsi="Arial" w:cs="Arial"/>
          <w:sz w:val="22"/>
          <w:szCs w:val="22"/>
        </w:rPr>
        <w:t>n</w:t>
      </w:r>
      <w:r w:rsidRPr="00DA38CE">
        <w:rPr>
          <w:rFonts w:ascii="Arial" w:hAnsi="Arial" w:cs="Arial"/>
          <w:sz w:val="22"/>
          <w:szCs w:val="22"/>
        </w:rPr>
        <w:t>e (urotheliale tumore</w:t>
      </w:r>
      <w:r w:rsidR="007A3FDD" w:rsidRPr="00DA38CE">
        <w:rPr>
          <w:rFonts w:ascii="Arial" w:hAnsi="Arial" w:cs="Arial"/>
          <w:sz w:val="22"/>
          <w:szCs w:val="22"/>
        </w:rPr>
        <w:t>s).</w:t>
      </w:r>
      <w:r w:rsidRPr="00DA38CE">
        <w:rPr>
          <w:rFonts w:ascii="Arial" w:hAnsi="Arial" w:cs="Arial"/>
          <w:sz w:val="22"/>
          <w:szCs w:val="22"/>
        </w:rPr>
        <w:t xml:space="preserve"> </w:t>
      </w:r>
      <w:r w:rsidR="007A3FDD" w:rsidRPr="00DA38CE">
        <w:rPr>
          <w:rFonts w:ascii="Arial" w:hAnsi="Arial" w:cs="Arial"/>
          <w:sz w:val="22"/>
          <w:szCs w:val="22"/>
        </w:rPr>
        <w:t>Disse utgjør ca. 95</w:t>
      </w:r>
      <w:r w:rsidRPr="00DA38CE">
        <w:rPr>
          <w:rFonts w:ascii="Arial" w:hAnsi="Arial" w:cs="Arial"/>
          <w:sz w:val="22"/>
          <w:szCs w:val="22"/>
        </w:rPr>
        <w:t>% a</w:t>
      </w:r>
      <w:r w:rsidR="007A3FDD" w:rsidRPr="00DA38CE">
        <w:rPr>
          <w:rFonts w:ascii="Arial" w:hAnsi="Arial" w:cs="Arial"/>
          <w:sz w:val="22"/>
          <w:szCs w:val="22"/>
        </w:rPr>
        <w:t>v</w:t>
      </w:r>
      <w:r w:rsidRPr="00DA38CE">
        <w:rPr>
          <w:rFonts w:ascii="Arial" w:hAnsi="Arial" w:cs="Arial"/>
          <w:sz w:val="22"/>
          <w:szCs w:val="22"/>
        </w:rPr>
        <w:t xml:space="preserve"> alle </w:t>
      </w:r>
      <w:r w:rsidR="007A3FDD" w:rsidRPr="00DA38CE">
        <w:rPr>
          <w:rFonts w:ascii="Arial" w:hAnsi="Arial" w:cs="Arial"/>
          <w:sz w:val="22"/>
          <w:szCs w:val="22"/>
        </w:rPr>
        <w:t>blære</w:t>
      </w:r>
      <w:r w:rsidRPr="00DA38CE">
        <w:rPr>
          <w:rFonts w:ascii="Arial" w:hAnsi="Arial" w:cs="Arial"/>
          <w:sz w:val="22"/>
          <w:szCs w:val="22"/>
        </w:rPr>
        <w:t>tumore</w:t>
      </w:r>
      <w:r w:rsidR="007A3FDD" w:rsidRPr="00DA38CE">
        <w:rPr>
          <w:rFonts w:ascii="Arial" w:hAnsi="Arial" w:cs="Arial"/>
          <w:sz w:val="22"/>
          <w:szCs w:val="22"/>
        </w:rPr>
        <w:t>s</w:t>
      </w:r>
      <w:r w:rsidRPr="00DA38CE">
        <w:rPr>
          <w:rFonts w:ascii="Arial" w:hAnsi="Arial" w:cs="Arial"/>
          <w:sz w:val="22"/>
          <w:szCs w:val="22"/>
        </w:rPr>
        <w:t xml:space="preserve"> og retningslinjene er hentet fra Nasjonalt handlingsprogram. Tumores av annen opprinnelse i blæren behandles etter </w:t>
      </w:r>
      <w:r w:rsidR="007A3FDD" w:rsidRPr="00DA38CE">
        <w:rPr>
          <w:rFonts w:ascii="Arial" w:hAnsi="Arial" w:cs="Arial"/>
          <w:sz w:val="22"/>
          <w:szCs w:val="22"/>
        </w:rPr>
        <w:t>N</w:t>
      </w:r>
      <w:r w:rsidRPr="00DA38CE">
        <w:rPr>
          <w:rFonts w:ascii="Arial" w:hAnsi="Arial" w:cs="Arial"/>
          <w:sz w:val="22"/>
          <w:szCs w:val="22"/>
        </w:rPr>
        <w:t>asjonal</w:t>
      </w:r>
      <w:r w:rsidR="007A3FDD" w:rsidRPr="00DA38CE">
        <w:rPr>
          <w:rFonts w:ascii="Arial" w:hAnsi="Arial" w:cs="Arial"/>
          <w:sz w:val="22"/>
          <w:szCs w:val="22"/>
        </w:rPr>
        <w:t>t</w:t>
      </w:r>
      <w:r w:rsidRPr="00DA38CE">
        <w:rPr>
          <w:rFonts w:ascii="Arial" w:hAnsi="Arial" w:cs="Arial"/>
          <w:sz w:val="22"/>
          <w:szCs w:val="22"/>
        </w:rPr>
        <w:t xml:space="preserve"> handlingsprogram</w:t>
      </w:r>
      <w:r w:rsidR="007A3FDD" w:rsidRPr="00DA38CE">
        <w:rPr>
          <w:rFonts w:ascii="Arial" w:hAnsi="Arial" w:cs="Arial"/>
          <w:sz w:val="22"/>
          <w:szCs w:val="22"/>
        </w:rPr>
        <w:t>. V</w:t>
      </w:r>
      <w:r w:rsidRPr="00DA38CE">
        <w:rPr>
          <w:rFonts w:ascii="Arial" w:hAnsi="Arial" w:cs="Arial"/>
          <w:sz w:val="22"/>
          <w:szCs w:val="22"/>
        </w:rPr>
        <w:t>ed sjeldne former</w:t>
      </w:r>
      <w:r w:rsidR="007A3FDD" w:rsidRPr="00DA38CE">
        <w:rPr>
          <w:rFonts w:ascii="Arial" w:hAnsi="Arial" w:cs="Arial"/>
          <w:sz w:val="22"/>
          <w:szCs w:val="22"/>
        </w:rPr>
        <w:t xml:space="preserve"> som</w:t>
      </w:r>
      <w:r w:rsidRPr="00DA38CE">
        <w:rPr>
          <w:rFonts w:ascii="Arial" w:hAnsi="Arial" w:cs="Arial"/>
          <w:sz w:val="22"/>
          <w:szCs w:val="22"/>
        </w:rPr>
        <w:t xml:space="preserve"> </w:t>
      </w:r>
      <w:r w:rsidR="007A3FDD" w:rsidRPr="00DA38CE">
        <w:rPr>
          <w:rFonts w:ascii="Arial" w:hAnsi="Arial" w:cs="Arial"/>
          <w:sz w:val="22"/>
          <w:szCs w:val="22"/>
        </w:rPr>
        <w:t xml:space="preserve">ikke er omtalt i Nasjonalt handlingsprogram behandles </w:t>
      </w:r>
      <w:r w:rsidRPr="00DA38CE">
        <w:rPr>
          <w:rFonts w:ascii="Arial" w:hAnsi="Arial" w:cs="Arial"/>
          <w:sz w:val="22"/>
          <w:szCs w:val="22"/>
        </w:rPr>
        <w:t>etter beste dokumenterte praksis</w:t>
      </w:r>
      <w:r w:rsidR="007A3FDD" w:rsidRPr="00DA38CE">
        <w:rPr>
          <w:rFonts w:ascii="Arial" w:hAnsi="Arial" w:cs="Arial"/>
          <w:sz w:val="22"/>
          <w:szCs w:val="22"/>
        </w:rPr>
        <w:t>.</w:t>
      </w:r>
    </w:p>
    <w:p w:rsidR="006C2B96" w:rsidRPr="00DA38CE" w:rsidRDefault="006C2B96" w:rsidP="006C2B96">
      <w:pPr>
        <w:pStyle w:val="Default"/>
        <w:ind w:left="720"/>
        <w:rPr>
          <w:rFonts w:ascii="Arial" w:hAnsi="Arial" w:cs="Arial"/>
          <w:sz w:val="22"/>
          <w:szCs w:val="22"/>
        </w:rPr>
      </w:pPr>
      <w:r w:rsidRPr="00DA38CE">
        <w:rPr>
          <w:rFonts w:ascii="Arial" w:hAnsi="Arial" w:cs="Arial"/>
          <w:sz w:val="22"/>
          <w:szCs w:val="22"/>
        </w:rPr>
        <w:t xml:space="preserve"> </w:t>
      </w:r>
    </w:p>
    <w:p w:rsidR="006C2B96" w:rsidRPr="00DA38CE" w:rsidRDefault="00376971" w:rsidP="006C2B96">
      <w:pPr>
        <w:pStyle w:val="Default"/>
        <w:ind w:left="720"/>
        <w:rPr>
          <w:rFonts w:ascii="Arial" w:hAnsi="Arial" w:cs="Arial"/>
          <w:sz w:val="22"/>
          <w:szCs w:val="22"/>
        </w:rPr>
      </w:pPr>
      <w:r w:rsidRPr="00DA38CE">
        <w:rPr>
          <w:rFonts w:ascii="Arial" w:hAnsi="Arial" w:cs="Arial"/>
          <w:sz w:val="22"/>
          <w:szCs w:val="22"/>
        </w:rPr>
        <w:t>Ca. 85-90% av</w:t>
      </w:r>
      <w:r w:rsidR="006C2B96" w:rsidRPr="00DA38CE">
        <w:rPr>
          <w:rFonts w:ascii="Arial" w:hAnsi="Arial" w:cs="Arial"/>
          <w:sz w:val="22"/>
          <w:szCs w:val="22"/>
        </w:rPr>
        <w:t xml:space="preserve"> ikke-invasive </w:t>
      </w:r>
      <w:r w:rsidRPr="00DA38CE">
        <w:rPr>
          <w:rFonts w:ascii="Arial" w:hAnsi="Arial" w:cs="Arial"/>
          <w:sz w:val="22"/>
          <w:szCs w:val="22"/>
        </w:rPr>
        <w:t>blære</w:t>
      </w:r>
      <w:r w:rsidR="006C2B96" w:rsidRPr="00DA38CE">
        <w:rPr>
          <w:rFonts w:ascii="Arial" w:hAnsi="Arial" w:cs="Arial"/>
          <w:sz w:val="22"/>
          <w:szCs w:val="22"/>
        </w:rPr>
        <w:t>tumore</w:t>
      </w:r>
      <w:r w:rsidRPr="00DA38CE">
        <w:rPr>
          <w:rFonts w:ascii="Arial" w:hAnsi="Arial" w:cs="Arial"/>
          <w:sz w:val="22"/>
          <w:szCs w:val="22"/>
        </w:rPr>
        <w:t>s er initielt behandlet</w:t>
      </w:r>
      <w:r w:rsidR="006C2B96" w:rsidRPr="00DA38CE">
        <w:rPr>
          <w:rFonts w:ascii="Arial" w:hAnsi="Arial" w:cs="Arial"/>
          <w:sz w:val="22"/>
          <w:szCs w:val="22"/>
        </w:rPr>
        <w:t xml:space="preserve"> e</w:t>
      </w:r>
      <w:r w:rsidRPr="00DA38CE">
        <w:rPr>
          <w:rFonts w:ascii="Arial" w:hAnsi="Arial" w:cs="Arial"/>
          <w:sz w:val="22"/>
          <w:szCs w:val="22"/>
        </w:rPr>
        <w:t>t</w:t>
      </w:r>
      <w:r w:rsidR="006C2B96" w:rsidRPr="00DA38CE">
        <w:rPr>
          <w:rFonts w:ascii="Arial" w:hAnsi="Arial" w:cs="Arial"/>
          <w:sz w:val="22"/>
          <w:szCs w:val="22"/>
        </w:rPr>
        <w:t>ter TUR-B, og vil deretter gå i</w:t>
      </w:r>
      <w:r w:rsidRPr="00DA38CE">
        <w:rPr>
          <w:rFonts w:ascii="Arial" w:hAnsi="Arial" w:cs="Arial"/>
          <w:sz w:val="22"/>
          <w:szCs w:val="22"/>
        </w:rPr>
        <w:t>nn i et kontrollregime</w:t>
      </w:r>
      <w:r w:rsidR="006C2B96" w:rsidRPr="00DA38CE">
        <w:rPr>
          <w:rFonts w:ascii="Arial" w:hAnsi="Arial" w:cs="Arial"/>
          <w:sz w:val="22"/>
          <w:szCs w:val="22"/>
        </w:rPr>
        <w:t xml:space="preserve"> med gjenta</w:t>
      </w:r>
      <w:r w:rsidRPr="00DA38CE">
        <w:rPr>
          <w:rFonts w:ascii="Arial" w:hAnsi="Arial" w:cs="Arial"/>
          <w:sz w:val="22"/>
          <w:szCs w:val="22"/>
        </w:rPr>
        <w:t>tt</w:t>
      </w:r>
      <w:r w:rsidR="006C2B96" w:rsidRPr="00DA38CE">
        <w:rPr>
          <w:rFonts w:ascii="Arial" w:hAnsi="Arial" w:cs="Arial"/>
          <w:sz w:val="22"/>
          <w:szCs w:val="22"/>
        </w:rPr>
        <w:t>e cystoskopi</w:t>
      </w:r>
      <w:r w:rsidRPr="00DA38CE">
        <w:rPr>
          <w:rFonts w:ascii="Arial" w:hAnsi="Arial" w:cs="Arial"/>
          <w:sz w:val="22"/>
          <w:szCs w:val="22"/>
        </w:rPr>
        <w:t>er og evt. intravesikal skyll</w:t>
      </w:r>
      <w:r w:rsidR="006C2B96" w:rsidRPr="00DA38CE">
        <w:rPr>
          <w:rFonts w:ascii="Arial" w:hAnsi="Arial" w:cs="Arial"/>
          <w:sz w:val="22"/>
          <w:szCs w:val="22"/>
        </w:rPr>
        <w:t xml:space="preserve">ing med cytostatika for å forebygge tilbakefall. </w:t>
      </w:r>
    </w:p>
    <w:p w:rsidR="006C2B96" w:rsidRPr="00DA38CE" w:rsidRDefault="00376971" w:rsidP="006C2B96">
      <w:pPr>
        <w:pStyle w:val="Default"/>
        <w:ind w:left="720"/>
        <w:rPr>
          <w:rFonts w:ascii="Arial" w:hAnsi="Arial" w:cs="Arial"/>
          <w:sz w:val="22"/>
          <w:szCs w:val="22"/>
        </w:rPr>
      </w:pPr>
      <w:r w:rsidRPr="00DA38CE">
        <w:rPr>
          <w:rFonts w:ascii="Arial" w:hAnsi="Arial" w:cs="Arial"/>
          <w:sz w:val="22"/>
          <w:szCs w:val="22"/>
        </w:rPr>
        <w:t>De resterende 10-15</w:t>
      </w:r>
      <w:r w:rsidR="006C2B96" w:rsidRPr="00DA38CE">
        <w:rPr>
          <w:rFonts w:ascii="Arial" w:hAnsi="Arial" w:cs="Arial"/>
          <w:sz w:val="22"/>
          <w:szCs w:val="22"/>
        </w:rPr>
        <w:t xml:space="preserve">% af </w:t>
      </w:r>
      <w:r w:rsidRPr="00DA38CE">
        <w:rPr>
          <w:rFonts w:ascii="Arial" w:hAnsi="Arial" w:cs="Arial"/>
          <w:sz w:val="22"/>
          <w:szCs w:val="22"/>
        </w:rPr>
        <w:t>pasiente</w:t>
      </w:r>
      <w:r w:rsidR="006C2B96" w:rsidRPr="00DA38CE">
        <w:rPr>
          <w:rFonts w:ascii="Arial" w:hAnsi="Arial" w:cs="Arial"/>
          <w:sz w:val="22"/>
          <w:szCs w:val="22"/>
        </w:rPr>
        <w:t>ne med CIS (carcinoma in situ – fla</w:t>
      </w:r>
      <w:r w:rsidRPr="00DA38CE">
        <w:rPr>
          <w:rFonts w:ascii="Arial" w:hAnsi="Arial" w:cs="Arial"/>
          <w:sz w:val="22"/>
          <w:szCs w:val="22"/>
        </w:rPr>
        <w:t>t</w:t>
      </w:r>
      <w:r w:rsidR="006C2B96" w:rsidRPr="00DA38CE">
        <w:rPr>
          <w:rFonts w:ascii="Arial" w:hAnsi="Arial" w:cs="Arial"/>
          <w:sz w:val="22"/>
          <w:szCs w:val="22"/>
        </w:rPr>
        <w:t xml:space="preserve">e </w:t>
      </w:r>
      <w:r w:rsidR="00041A3D" w:rsidRPr="00DA38CE">
        <w:rPr>
          <w:rFonts w:ascii="Arial" w:hAnsi="Arial" w:cs="Arial"/>
          <w:sz w:val="22"/>
          <w:szCs w:val="22"/>
        </w:rPr>
        <w:t>kreft</w:t>
      </w:r>
      <w:r w:rsidR="006C2B96" w:rsidRPr="00DA38CE">
        <w:rPr>
          <w:rFonts w:ascii="Arial" w:hAnsi="Arial" w:cs="Arial"/>
          <w:sz w:val="22"/>
          <w:szCs w:val="22"/>
        </w:rPr>
        <w:t>forstadier i slimhin</w:t>
      </w:r>
      <w:r w:rsidRPr="00DA38CE">
        <w:rPr>
          <w:rFonts w:ascii="Arial" w:hAnsi="Arial" w:cs="Arial"/>
          <w:sz w:val="22"/>
          <w:szCs w:val="22"/>
        </w:rPr>
        <w:t>nen) og/eller</w:t>
      </w:r>
      <w:r w:rsidR="006C2B96" w:rsidRPr="00DA38CE">
        <w:rPr>
          <w:rFonts w:ascii="Arial" w:hAnsi="Arial" w:cs="Arial"/>
          <w:sz w:val="22"/>
          <w:szCs w:val="22"/>
        </w:rPr>
        <w:t xml:space="preserve"> Ta </w:t>
      </w:r>
      <w:r w:rsidRPr="00DA38CE">
        <w:rPr>
          <w:rFonts w:ascii="Arial" w:hAnsi="Arial" w:cs="Arial"/>
          <w:sz w:val="22"/>
          <w:szCs w:val="22"/>
        </w:rPr>
        <w:t>høygradig maligne</w:t>
      </w:r>
      <w:r w:rsidR="006C2B96" w:rsidRPr="00DA38CE">
        <w:rPr>
          <w:rFonts w:ascii="Arial" w:hAnsi="Arial" w:cs="Arial"/>
          <w:sz w:val="22"/>
          <w:szCs w:val="22"/>
        </w:rPr>
        <w:t xml:space="preserve"> tumore</w:t>
      </w:r>
      <w:r w:rsidRPr="00DA38CE">
        <w:rPr>
          <w:rFonts w:ascii="Arial" w:hAnsi="Arial" w:cs="Arial"/>
          <w:sz w:val="22"/>
          <w:szCs w:val="22"/>
        </w:rPr>
        <w:t xml:space="preserve">s </w:t>
      </w:r>
      <w:r w:rsidR="006C2B96" w:rsidRPr="00DA38CE">
        <w:rPr>
          <w:rFonts w:ascii="Arial" w:hAnsi="Arial" w:cs="Arial"/>
          <w:sz w:val="22"/>
          <w:szCs w:val="22"/>
        </w:rPr>
        <w:t>behandle</w:t>
      </w:r>
      <w:r w:rsidRPr="00DA38CE">
        <w:rPr>
          <w:rFonts w:ascii="Arial" w:hAnsi="Arial" w:cs="Arial"/>
          <w:sz w:val="22"/>
          <w:szCs w:val="22"/>
        </w:rPr>
        <w:t>s primært med intravesikal skyll</w:t>
      </w:r>
      <w:r w:rsidR="006C2B96" w:rsidRPr="00DA38CE">
        <w:rPr>
          <w:rFonts w:ascii="Arial" w:hAnsi="Arial" w:cs="Arial"/>
          <w:sz w:val="22"/>
          <w:szCs w:val="22"/>
        </w:rPr>
        <w:t>ing med BCG (Bacillus Calmette Gu</w:t>
      </w:r>
      <w:r w:rsidR="00EB48DD">
        <w:rPr>
          <w:rFonts w:ascii="Arial" w:hAnsi="Arial" w:cs="Arial"/>
          <w:sz w:val="22"/>
          <w:szCs w:val="22"/>
        </w:rPr>
        <w:t>é</w:t>
      </w:r>
      <w:r w:rsidR="006C2B96" w:rsidRPr="00DA38CE">
        <w:rPr>
          <w:rFonts w:ascii="Arial" w:hAnsi="Arial" w:cs="Arial"/>
          <w:sz w:val="22"/>
          <w:szCs w:val="22"/>
        </w:rPr>
        <w:t>rin – tuberkuloseva</w:t>
      </w:r>
      <w:r w:rsidRPr="00DA38CE">
        <w:rPr>
          <w:rFonts w:ascii="Arial" w:hAnsi="Arial" w:cs="Arial"/>
          <w:sz w:val="22"/>
          <w:szCs w:val="22"/>
        </w:rPr>
        <w:t>ksine), og i sjeldne</w:t>
      </w:r>
      <w:r w:rsidR="006C2B96" w:rsidRPr="00DA38CE">
        <w:rPr>
          <w:rFonts w:ascii="Arial" w:hAnsi="Arial" w:cs="Arial"/>
          <w:sz w:val="22"/>
          <w:szCs w:val="22"/>
        </w:rPr>
        <w:t xml:space="preserve"> tilfeller kun observasjon. </w:t>
      </w:r>
    </w:p>
    <w:p w:rsidR="006C2B96" w:rsidRPr="00DA38CE" w:rsidRDefault="006C2B96" w:rsidP="006C2B96">
      <w:pPr>
        <w:pStyle w:val="Default"/>
        <w:ind w:left="720"/>
        <w:rPr>
          <w:rFonts w:ascii="Arial" w:hAnsi="Arial" w:cs="Arial"/>
          <w:sz w:val="22"/>
          <w:szCs w:val="22"/>
        </w:rPr>
      </w:pPr>
    </w:p>
    <w:p w:rsidR="00376971" w:rsidRPr="00DA38CE" w:rsidRDefault="006C2B96" w:rsidP="006C2B96">
      <w:pPr>
        <w:pStyle w:val="Default"/>
        <w:ind w:left="720"/>
        <w:rPr>
          <w:rFonts w:ascii="Arial" w:hAnsi="Arial" w:cs="Arial"/>
          <w:sz w:val="22"/>
          <w:szCs w:val="22"/>
        </w:rPr>
      </w:pPr>
      <w:r w:rsidRPr="00DA38CE">
        <w:rPr>
          <w:rFonts w:ascii="Arial" w:hAnsi="Arial" w:cs="Arial"/>
          <w:sz w:val="22"/>
          <w:szCs w:val="22"/>
        </w:rPr>
        <w:t xml:space="preserve">Også pasienter som kun har overfladisk invasive </w:t>
      </w:r>
      <w:r w:rsidR="00376971" w:rsidRPr="00DA38CE">
        <w:rPr>
          <w:rFonts w:ascii="Arial" w:hAnsi="Arial" w:cs="Arial"/>
          <w:sz w:val="22"/>
          <w:szCs w:val="22"/>
        </w:rPr>
        <w:t xml:space="preserve">svulster </w:t>
      </w:r>
      <w:r w:rsidRPr="00DA38CE">
        <w:rPr>
          <w:rFonts w:ascii="Arial" w:hAnsi="Arial" w:cs="Arial"/>
          <w:sz w:val="22"/>
          <w:szCs w:val="22"/>
        </w:rPr>
        <w:t>i bindev</w:t>
      </w:r>
      <w:r w:rsidR="00376971" w:rsidRPr="00DA38CE">
        <w:rPr>
          <w:rFonts w:ascii="Arial" w:hAnsi="Arial" w:cs="Arial"/>
          <w:sz w:val="22"/>
          <w:szCs w:val="22"/>
        </w:rPr>
        <w:t>e</w:t>
      </w:r>
      <w:r w:rsidRPr="00DA38CE">
        <w:rPr>
          <w:rFonts w:ascii="Arial" w:hAnsi="Arial" w:cs="Arial"/>
          <w:sz w:val="22"/>
          <w:szCs w:val="22"/>
        </w:rPr>
        <w:t xml:space="preserve">vet (cT1) kan være </w:t>
      </w:r>
      <w:r w:rsidR="00376971" w:rsidRPr="00DA38CE">
        <w:rPr>
          <w:rFonts w:ascii="Arial" w:hAnsi="Arial" w:cs="Arial"/>
          <w:sz w:val="22"/>
          <w:szCs w:val="22"/>
        </w:rPr>
        <w:t xml:space="preserve">initielt </w:t>
      </w:r>
      <w:r w:rsidRPr="00DA38CE">
        <w:rPr>
          <w:rFonts w:ascii="Arial" w:hAnsi="Arial" w:cs="Arial"/>
          <w:sz w:val="22"/>
          <w:szCs w:val="22"/>
        </w:rPr>
        <w:t>f</w:t>
      </w:r>
      <w:r w:rsidR="00376971" w:rsidRPr="00DA38CE">
        <w:rPr>
          <w:rFonts w:ascii="Arial" w:hAnsi="Arial" w:cs="Arial"/>
          <w:sz w:val="22"/>
          <w:szCs w:val="22"/>
        </w:rPr>
        <w:t>erdigbehandlet</w:t>
      </w:r>
      <w:r w:rsidRPr="00DA38CE">
        <w:rPr>
          <w:rFonts w:ascii="Arial" w:hAnsi="Arial" w:cs="Arial"/>
          <w:sz w:val="22"/>
          <w:szCs w:val="22"/>
        </w:rPr>
        <w:t xml:space="preserve"> uten radikal kirurgi. Det vil hos disse pasientene som regel være indi</w:t>
      </w:r>
      <w:r w:rsidR="00376971" w:rsidRPr="00DA38CE">
        <w:rPr>
          <w:rFonts w:ascii="Arial" w:hAnsi="Arial" w:cs="Arial"/>
          <w:sz w:val="22"/>
          <w:szCs w:val="22"/>
        </w:rPr>
        <w:t xml:space="preserve">kasjoner for </w:t>
      </w:r>
      <w:r w:rsidRPr="00DA38CE">
        <w:rPr>
          <w:rFonts w:ascii="Arial" w:hAnsi="Arial" w:cs="Arial"/>
          <w:sz w:val="22"/>
          <w:szCs w:val="22"/>
        </w:rPr>
        <w:t>en ny TUR-B (re-TUR-B) e</w:t>
      </w:r>
      <w:r w:rsidR="00376971" w:rsidRPr="00DA38CE">
        <w:rPr>
          <w:rFonts w:ascii="Arial" w:hAnsi="Arial" w:cs="Arial"/>
          <w:sz w:val="22"/>
          <w:szCs w:val="22"/>
        </w:rPr>
        <w:t>t</w:t>
      </w:r>
      <w:r w:rsidRPr="00DA38CE">
        <w:rPr>
          <w:rFonts w:ascii="Arial" w:hAnsi="Arial" w:cs="Arial"/>
          <w:sz w:val="22"/>
          <w:szCs w:val="22"/>
        </w:rPr>
        <w:t xml:space="preserve">er ca. 2-6 uker samt </w:t>
      </w:r>
      <w:r w:rsidR="00376971" w:rsidRPr="00DA38CE">
        <w:rPr>
          <w:rFonts w:ascii="Arial" w:hAnsi="Arial" w:cs="Arial"/>
          <w:sz w:val="22"/>
          <w:szCs w:val="22"/>
        </w:rPr>
        <w:t xml:space="preserve">intravesikal </w:t>
      </w:r>
      <w:r w:rsidRPr="00DA38CE">
        <w:rPr>
          <w:rFonts w:ascii="Arial" w:hAnsi="Arial" w:cs="Arial"/>
          <w:sz w:val="22"/>
          <w:szCs w:val="22"/>
        </w:rPr>
        <w:t xml:space="preserve">skylling. </w:t>
      </w:r>
    </w:p>
    <w:p w:rsidR="00376971" w:rsidRPr="00DA38CE" w:rsidRDefault="00376971" w:rsidP="006C2B96">
      <w:pPr>
        <w:pStyle w:val="Default"/>
        <w:ind w:left="720"/>
        <w:rPr>
          <w:rFonts w:ascii="Arial" w:hAnsi="Arial" w:cs="Arial"/>
          <w:sz w:val="22"/>
          <w:szCs w:val="22"/>
        </w:rPr>
      </w:pPr>
    </w:p>
    <w:p w:rsidR="006C2B96" w:rsidRPr="00DA38CE" w:rsidRDefault="001F1626" w:rsidP="006C2B96">
      <w:pPr>
        <w:pStyle w:val="Default"/>
        <w:ind w:left="720"/>
        <w:rPr>
          <w:rFonts w:ascii="Arial" w:hAnsi="Arial" w:cs="Arial"/>
          <w:sz w:val="22"/>
          <w:szCs w:val="22"/>
        </w:rPr>
      </w:pPr>
      <w:r w:rsidRPr="00DA38CE">
        <w:rPr>
          <w:rFonts w:ascii="Arial" w:hAnsi="Arial" w:cs="Arial"/>
          <w:sz w:val="22"/>
          <w:szCs w:val="22"/>
        </w:rPr>
        <w:t>Pasienter</w:t>
      </w:r>
      <w:r w:rsidR="006C2B96" w:rsidRPr="00DA38CE">
        <w:rPr>
          <w:rFonts w:ascii="Arial" w:hAnsi="Arial" w:cs="Arial"/>
          <w:sz w:val="22"/>
          <w:szCs w:val="22"/>
        </w:rPr>
        <w:t xml:space="preserve"> </w:t>
      </w:r>
      <w:r w:rsidR="00376971" w:rsidRPr="00DA38CE">
        <w:rPr>
          <w:rFonts w:ascii="Arial" w:hAnsi="Arial" w:cs="Arial"/>
          <w:sz w:val="22"/>
          <w:szCs w:val="22"/>
        </w:rPr>
        <w:t>som</w:t>
      </w:r>
      <w:r w:rsidR="006C2B96" w:rsidRPr="00DA38CE">
        <w:rPr>
          <w:rFonts w:ascii="Arial" w:hAnsi="Arial" w:cs="Arial"/>
          <w:sz w:val="22"/>
          <w:szCs w:val="22"/>
        </w:rPr>
        <w:t xml:space="preserve"> har genn</w:t>
      </w:r>
      <w:r w:rsidR="00376971" w:rsidRPr="00DA38CE">
        <w:rPr>
          <w:rFonts w:ascii="Arial" w:hAnsi="Arial" w:cs="Arial"/>
          <w:sz w:val="22"/>
          <w:szCs w:val="22"/>
        </w:rPr>
        <w:t>omgått TUR-B</w:t>
      </w:r>
      <w:r w:rsidR="006C2B96" w:rsidRPr="00DA38CE">
        <w:rPr>
          <w:rFonts w:ascii="Arial" w:hAnsi="Arial" w:cs="Arial"/>
          <w:sz w:val="22"/>
          <w:szCs w:val="22"/>
        </w:rPr>
        <w:t xml:space="preserve"> påbegyn</w:t>
      </w:r>
      <w:r w:rsidR="00376971" w:rsidRPr="00DA38CE">
        <w:rPr>
          <w:rFonts w:ascii="Arial" w:hAnsi="Arial" w:cs="Arial"/>
          <w:sz w:val="22"/>
          <w:szCs w:val="22"/>
        </w:rPr>
        <w:t>n</w:t>
      </w:r>
      <w:r w:rsidR="006C2B96" w:rsidRPr="00DA38CE">
        <w:rPr>
          <w:rFonts w:ascii="Arial" w:hAnsi="Arial" w:cs="Arial"/>
          <w:sz w:val="22"/>
          <w:szCs w:val="22"/>
        </w:rPr>
        <w:t>er behandling med mitomycin eller BCG ca. 4 u</w:t>
      </w:r>
      <w:r w:rsidR="00376971" w:rsidRPr="00DA38CE">
        <w:rPr>
          <w:rFonts w:ascii="Arial" w:hAnsi="Arial" w:cs="Arial"/>
          <w:sz w:val="22"/>
          <w:szCs w:val="22"/>
        </w:rPr>
        <w:t>k</w:t>
      </w:r>
      <w:r w:rsidR="006C2B96" w:rsidRPr="00DA38CE">
        <w:rPr>
          <w:rFonts w:ascii="Arial" w:hAnsi="Arial" w:cs="Arial"/>
          <w:sz w:val="22"/>
          <w:szCs w:val="22"/>
        </w:rPr>
        <w:t xml:space="preserve">er </w:t>
      </w:r>
      <w:r w:rsidR="00F74891">
        <w:rPr>
          <w:rFonts w:ascii="Arial" w:hAnsi="Arial" w:cs="Arial"/>
          <w:sz w:val="22"/>
          <w:szCs w:val="22"/>
        </w:rPr>
        <w:t>etter</w:t>
      </w:r>
      <w:r w:rsidR="006C2B96" w:rsidRPr="00DA38CE">
        <w:rPr>
          <w:rFonts w:ascii="Arial" w:hAnsi="Arial" w:cs="Arial"/>
          <w:sz w:val="22"/>
          <w:szCs w:val="22"/>
        </w:rPr>
        <w:t xml:space="preserve"> TUR-B. Tidligere start ø</w:t>
      </w:r>
      <w:r w:rsidR="00376971" w:rsidRPr="00DA38CE">
        <w:rPr>
          <w:rFonts w:ascii="Arial" w:hAnsi="Arial" w:cs="Arial"/>
          <w:sz w:val="22"/>
          <w:szCs w:val="22"/>
        </w:rPr>
        <w:t>k</w:t>
      </w:r>
      <w:r w:rsidR="006C2B96" w:rsidRPr="00DA38CE">
        <w:rPr>
          <w:rFonts w:ascii="Arial" w:hAnsi="Arial" w:cs="Arial"/>
          <w:sz w:val="22"/>
          <w:szCs w:val="22"/>
        </w:rPr>
        <w:t>er risiko for infek</w:t>
      </w:r>
      <w:r w:rsidR="00376971" w:rsidRPr="00DA38CE">
        <w:rPr>
          <w:rFonts w:ascii="Arial" w:hAnsi="Arial" w:cs="Arial"/>
          <w:sz w:val="22"/>
          <w:szCs w:val="22"/>
        </w:rPr>
        <w:t>sjon og bivirkninger betydelig</w:t>
      </w:r>
      <w:r w:rsidR="006C2B96" w:rsidRPr="00DA38CE">
        <w:rPr>
          <w:rFonts w:ascii="Arial" w:hAnsi="Arial" w:cs="Arial"/>
          <w:sz w:val="22"/>
          <w:szCs w:val="22"/>
        </w:rPr>
        <w:t>.</w:t>
      </w:r>
    </w:p>
    <w:p w:rsidR="006C2B96" w:rsidRPr="00DA38CE" w:rsidRDefault="006C2B96" w:rsidP="006C2B96">
      <w:pPr>
        <w:pStyle w:val="Default"/>
        <w:ind w:left="720"/>
        <w:rPr>
          <w:rFonts w:ascii="Arial" w:hAnsi="Arial" w:cs="Arial"/>
          <w:sz w:val="22"/>
          <w:szCs w:val="22"/>
        </w:rPr>
      </w:pPr>
    </w:p>
    <w:p w:rsidR="006C2B96" w:rsidRPr="00DA38CE" w:rsidRDefault="00376971" w:rsidP="006C2B96">
      <w:pPr>
        <w:pStyle w:val="Default"/>
        <w:ind w:left="720"/>
        <w:rPr>
          <w:rFonts w:ascii="Arial" w:hAnsi="Arial" w:cs="Arial"/>
          <w:sz w:val="22"/>
          <w:szCs w:val="22"/>
        </w:rPr>
      </w:pPr>
      <w:r w:rsidRPr="00DA38CE">
        <w:rPr>
          <w:rFonts w:ascii="Arial" w:hAnsi="Arial" w:cs="Arial"/>
          <w:sz w:val="22"/>
          <w:szCs w:val="22"/>
        </w:rPr>
        <w:t>Det må antas at over 50</w:t>
      </w:r>
      <w:r w:rsidR="006C2B96" w:rsidRPr="00DA38CE">
        <w:rPr>
          <w:rFonts w:ascii="Arial" w:hAnsi="Arial" w:cs="Arial"/>
          <w:sz w:val="22"/>
          <w:szCs w:val="22"/>
        </w:rPr>
        <w:t xml:space="preserve">% av pasientene med blærekreft </w:t>
      </w:r>
      <w:r w:rsidR="006C2B96" w:rsidRPr="00DA38CE">
        <w:rPr>
          <w:rFonts w:ascii="Arial" w:hAnsi="Arial" w:cs="Arial"/>
          <w:i/>
          <w:iCs/>
          <w:sz w:val="22"/>
          <w:szCs w:val="22"/>
        </w:rPr>
        <w:t xml:space="preserve">IKKE </w:t>
      </w:r>
      <w:r w:rsidR="006C2B96" w:rsidRPr="00DA38CE">
        <w:rPr>
          <w:rFonts w:ascii="Arial" w:hAnsi="Arial" w:cs="Arial"/>
          <w:sz w:val="22"/>
          <w:szCs w:val="22"/>
        </w:rPr>
        <w:t>er ferdigbehandlet e</w:t>
      </w:r>
      <w:r w:rsidRPr="00DA38CE">
        <w:rPr>
          <w:rFonts w:ascii="Arial" w:hAnsi="Arial" w:cs="Arial"/>
          <w:sz w:val="22"/>
          <w:szCs w:val="22"/>
        </w:rPr>
        <w:t>t</w:t>
      </w:r>
      <w:r w:rsidR="006C2B96" w:rsidRPr="00DA38CE">
        <w:rPr>
          <w:rFonts w:ascii="Arial" w:hAnsi="Arial" w:cs="Arial"/>
          <w:sz w:val="22"/>
          <w:szCs w:val="22"/>
        </w:rPr>
        <w:t xml:space="preserve">ter den </w:t>
      </w:r>
      <w:r w:rsidRPr="00DA38CE">
        <w:rPr>
          <w:rFonts w:ascii="Arial" w:hAnsi="Arial" w:cs="Arial"/>
          <w:sz w:val="22"/>
          <w:szCs w:val="22"/>
        </w:rPr>
        <w:t>initiale</w:t>
      </w:r>
      <w:r w:rsidR="006C2B96" w:rsidRPr="00DA38CE">
        <w:rPr>
          <w:rFonts w:ascii="Arial" w:hAnsi="Arial" w:cs="Arial"/>
          <w:sz w:val="22"/>
          <w:szCs w:val="22"/>
        </w:rPr>
        <w:t xml:space="preserve"> TUR-B. Selv om de fleste kun vil trenge fornyet TUR-B på</w:t>
      </w:r>
      <w:r w:rsidRPr="00DA38CE">
        <w:rPr>
          <w:rFonts w:ascii="Arial" w:hAnsi="Arial" w:cs="Arial"/>
          <w:sz w:val="22"/>
          <w:szCs w:val="22"/>
        </w:rPr>
        <w:t xml:space="preserve"> </w:t>
      </w:r>
      <w:r w:rsidR="006C2B96" w:rsidRPr="00DA38CE">
        <w:rPr>
          <w:rFonts w:ascii="Arial" w:hAnsi="Arial" w:cs="Arial"/>
          <w:sz w:val="22"/>
          <w:szCs w:val="22"/>
        </w:rPr>
        <w:t>grunn av ikke-infiltrerende tilbakefall (re</w:t>
      </w:r>
      <w:r w:rsidRPr="00DA38CE">
        <w:rPr>
          <w:rFonts w:ascii="Arial" w:hAnsi="Arial" w:cs="Arial"/>
          <w:sz w:val="22"/>
          <w:szCs w:val="22"/>
        </w:rPr>
        <w:t>sidiv</w:t>
      </w:r>
      <w:r w:rsidR="006C2B96" w:rsidRPr="00DA38CE">
        <w:rPr>
          <w:rFonts w:ascii="Arial" w:hAnsi="Arial" w:cs="Arial"/>
          <w:sz w:val="22"/>
          <w:szCs w:val="22"/>
        </w:rPr>
        <w:t xml:space="preserve">), vil noen pasienter ved behandlingssvikt </w:t>
      </w:r>
      <w:r w:rsidRPr="00DA38CE">
        <w:rPr>
          <w:rFonts w:ascii="Arial" w:hAnsi="Arial" w:cs="Arial"/>
          <w:sz w:val="22"/>
          <w:szCs w:val="22"/>
        </w:rPr>
        <w:t xml:space="preserve">av </w:t>
      </w:r>
      <w:r w:rsidR="006C2B96" w:rsidRPr="00DA38CE">
        <w:rPr>
          <w:rFonts w:ascii="Arial" w:hAnsi="Arial" w:cs="Arial"/>
          <w:sz w:val="22"/>
          <w:szCs w:val="22"/>
        </w:rPr>
        <w:t xml:space="preserve">BCG og pasienter </w:t>
      </w:r>
      <w:r w:rsidR="00DA38CE" w:rsidRPr="00DA38CE">
        <w:rPr>
          <w:rFonts w:ascii="Arial" w:hAnsi="Arial" w:cs="Arial"/>
          <w:sz w:val="22"/>
          <w:szCs w:val="22"/>
        </w:rPr>
        <w:t xml:space="preserve">som utvikler progresjon til </w:t>
      </w:r>
      <w:r w:rsidR="006C2B96" w:rsidRPr="00DA38CE">
        <w:rPr>
          <w:rFonts w:ascii="Arial" w:hAnsi="Arial" w:cs="Arial"/>
          <w:sz w:val="22"/>
          <w:szCs w:val="22"/>
        </w:rPr>
        <w:t>muskelinfiltrerende sykdom trenge radikal cystektomi (operativ fjern</w:t>
      </w:r>
      <w:r w:rsidRPr="00DA38CE">
        <w:rPr>
          <w:rFonts w:ascii="Arial" w:hAnsi="Arial" w:cs="Arial"/>
          <w:sz w:val="22"/>
          <w:szCs w:val="22"/>
        </w:rPr>
        <w:t>ing</w:t>
      </w:r>
      <w:r w:rsidR="006C2B96" w:rsidRPr="00DA38CE">
        <w:rPr>
          <w:rFonts w:ascii="Arial" w:hAnsi="Arial" w:cs="Arial"/>
          <w:sz w:val="22"/>
          <w:szCs w:val="22"/>
        </w:rPr>
        <w:t xml:space="preserve"> a</w:t>
      </w:r>
      <w:r w:rsidRPr="00DA38CE">
        <w:rPr>
          <w:rFonts w:ascii="Arial" w:hAnsi="Arial" w:cs="Arial"/>
          <w:sz w:val="22"/>
          <w:szCs w:val="22"/>
        </w:rPr>
        <w:t>v</w:t>
      </w:r>
      <w:r w:rsidR="006C2B96" w:rsidRPr="00DA38CE">
        <w:rPr>
          <w:rFonts w:ascii="Arial" w:hAnsi="Arial" w:cs="Arial"/>
          <w:sz w:val="22"/>
          <w:szCs w:val="22"/>
        </w:rPr>
        <w:t xml:space="preserve"> blæren) eller onkologisk behandling i form a</w:t>
      </w:r>
      <w:r w:rsidRPr="00DA38CE">
        <w:rPr>
          <w:rFonts w:ascii="Arial" w:hAnsi="Arial" w:cs="Arial"/>
          <w:sz w:val="22"/>
          <w:szCs w:val="22"/>
        </w:rPr>
        <w:t>v</w:t>
      </w:r>
      <w:r w:rsidR="006C2B96" w:rsidRPr="00DA38CE">
        <w:rPr>
          <w:rFonts w:ascii="Arial" w:hAnsi="Arial" w:cs="Arial"/>
          <w:sz w:val="22"/>
          <w:szCs w:val="22"/>
        </w:rPr>
        <w:t xml:space="preserve"> stråleterapi eller k</w:t>
      </w:r>
      <w:r w:rsidRPr="00DA38CE">
        <w:rPr>
          <w:rFonts w:ascii="Arial" w:hAnsi="Arial" w:cs="Arial"/>
          <w:sz w:val="22"/>
          <w:szCs w:val="22"/>
        </w:rPr>
        <w:t>jemoterapi.</w:t>
      </w:r>
    </w:p>
    <w:p w:rsidR="00376971" w:rsidRPr="00DA38CE" w:rsidRDefault="00376971" w:rsidP="006C2B96">
      <w:pPr>
        <w:pStyle w:val="Default"/>
        <w:ind w:left="720"/>
        <w:rPr>
          <w:rFonts w:ascii="Arial" w:hAnsi="Arial" w:cs="Arial"/>
          <w:sz w:val="22"/>
          <w:szCs w:val="22"/>
        </w:rPr>
      </w:pPr>
    </w:p>
    <w:p w:rsidR="006C2B96" w:rsidRPr="00DA38CE" w:rsidRDefault="006C2B96" w:rsidP="006C2B96">
      <w:pPr>
        <w:pStyle w:val="Default"/>
        <w:ind w:left="720"/>
        <w:rPr>
          <w:rFonts w:ascii="Arial" w:hAnsi="Arial" w:cs="Arial"/>
          <w:sz w:val="22"/>
          <w:szCs w:val="22"/>
        </w:rPr>
      </w:pPr>
      <w:r w:rsidRPr="00DA38CE">
        <w:rPr>
          <w:rFonts w:ascii="Arial" w:hAnsi="Arial" w:cs="Arial"/>
          <w:sz w:val="22"/>
          <w:szCs w:val="22"/>
        </w:rPr>
        <w:t>For en del a</w:t>
      </w:r>
      <w:r w:rsidR="00376971" w:rsidRPr="00DA38CE">
        <w:rPr>
          <w:rFonts w:ascii="Arial" w:hAnsi="Arial" w:cs="Arial"/>
          <w:sz w:val="22"/>
          <w:szCs w:val="22"/>
        </w:rPr>
        <w:t>v</w:t>
      </w:r>
      <w:r w:rsidRPr="00DA38CE">
        <w:rPr>
          <w:rFonts w:ascii="Arial" w:hAnsi="Arial" w:cs="Arial"/>
          <w:sz w:val="22"/>
          <w:szCs w:val="22"/>
        </w:rPr>
        <w:t xml:space="preserve"> </w:t>
      </w:r>
      <w:r w:rsidR="00376971" w:rsidRPr="00DA38CE">
        <w:rPr>
          <w:rFonts w:ascii="Arial" w:hAnsi="Arial" w:cs="Arial"/>
          <w:sz w:val="22"/>
          <w:szCs w:val="22"/>
        </w:rPr>
        <w:t>pasientene vil det ikke være mulig</w:t>
      </w:r>
      <w:r w:rsidRPr="00DA38CE">
        <w:rPr>
          <w:rFonts w:ascii="Arial" w:hAnsi="Arial" w:cs="Arial"/>
          <w:sz w:val="22"/>
          <w:szCs w:val="22"/>
        </w:rPr>
        <w:t xml:space="preserve"> </w:t>
      </w:r>
      <w:r w:rsidR="00376971" w:rsidRPr="00DA38CE">
        <w:rPr>
          <w:rFonts w:ascii="Arial" w:hAnsi="Arial" w:cs="Arial"/>
          <w:sz w:val="22"/>
          <w:szCs w:val="22"/>
        </w:rPr>
        <w:t>å tilby</w:t>
      </w:r>
      <w:r w:rsidRPr="00DA38CE">
        <w:rPr>
          <w:rFonts w:ascii="Arial" w:hAnsi="Arial" w:cs="Arial"/>
          <w:sz w:val="22"/>
          <w:szCs w:val="22"/>
        </w:rPr>
        <w:t xml:space="preserve"> </w:t>
      </w:r>
      <w:r w:rsidR="00DA38CE" w:rsidRPr="00DA38CE">
        <w:rPr>
          <w:rFonts w:ascii="Arial" w:hAnsi="Arial" w:cs="Arial"/>
          <w:sz w:val="22"/>
          <w:szCs w:val="22"/>
        </w:rPr>
        <w:t>kurativt rettet</w:t>
      </w:r>
      <w:r w:rsidRPr="00DA38CE">
        <w:rPr>
          <w:rFonts w:ascii="Arial" w:hAnsi="Arial" w:cs="Arial"/>
          <w:sz w:val="22"/>
          <w:szCs w:val="22"/>
        </w:rPr>
        <w:t xml:space="preserve"> (helbredende) behandling, men u</w:t>
      </w:r>
      <w:r w:rsidR="00DA38CE" w:rsidRPr="00DA38CE">
        <w:rPr>
          <w:rFonts w:ascii="Arial" w:hAnsi="Arial" w:cs="Arial"/>
          <w:sz w:val="22"/>
          <w:szCs w:val="22"/>
        </w:rPr>
        <w:t>t</w:t>
      </w:r>
      <w:r w:rsidRPr="00DA38CE">
        <w:rPr>
          <w:rFonts w:ascii="Arial" w:hAnsi="Arial" w:cs="Arial"/>
          <w:sz w:val="22"/>
          <w:szCs w:val="22"/>
        </w:rPr>
        <w:t>elukkende palli</w:t>
      </w:r>
      <w:r w:rsidR="00DA38CE" w:rsidRPr="00DA38CE">
        <w:rPr>
          <w:rFonts w:ascii="Arial" w:hAnsi="Arial" w:cs="Arial"/>
          <w:sz w:val="22"/>
          <w:szCs w:val="22"/>
        </w:rPr>
        <w:t>ative</w:t>
      </w:r>
      <w:r w:rsidRPr="00DA38CE">
        <w:rPr>
          <w:rFonts w:ascii="Arial" w:hAnsi="Arial" w:cs="Arial"/>
          <w:sz w:val="22"/>
          <w:szCs w:val="22"/>
        </w:rPr>
        <w:t xml:space="preserve"> (lindrende) tilta</w:t>
      </w:r>
      <w:r w:rsidR="00DA38CE" w:rsidRPr="00DA38CE">
        <w:rPr>
          <w:rFonts w:ascii="Arial" w:hAnsi="Arial" w:cs="Arial"/>
          <w:sz w:val="22"/>
          <w:szCs w:val="22"/>
        </w:rPr>
        <w:t>k</w:t>
      </w:r>
      <w:r w:rsidRPr="00DA38CE">
        <w:rPr>
          <w:rFonts w:ascii="Arial" w:hAnsi="Arial" w:cs="Arial"/>
          <w:sz w:val="22"/>
          <w:szCs w:val="22"/>
        </w:rPr>
        <w:t xml:space="preserve">. </w:t>
      </w:r>
    </w:p>
    <w:p w:rsidR="006C2B96" w:rsidRPr="00DA38CE" w:rsidRDefault="006C2B96" w:rsidP="006C2B96">
      <w:pPr>
        <w:pStyle w:val="Default"/>
        <w:ind w:left="720"/>
        <w:rPr>
          <w:rFonts w:ascii="Arial" w:hAnsi="Arial" w:cs="Arial"/>
          <w:sz w:val="22"/>
          <w:szCs w:val="22"/>
        </w:rPr>
      </w:pPr>
    </w:p>
    <w:p w:rsidR="006C2B96" w:rsidRPr="00DA38CE" w:rsidRDefault="006C2B96" w:rsidP="006C2B96">
      <w:pPr>
        <w:pStyle w:val="Default"/>
        <w:ind w:left="720"/>
        <w:rPr>
          <w:rFonts w:ascii="Arial" w:hAnsi="Arial" w:cs="Arial"/>
          <w:sz w:val="22"/>
          <w:szCs w:val="22"/>
        </w:rPr>
      </w:pPr>
      <w:r w:rsidRPr="00DA38CE">
        <w:rPr>
          <w:rFonts w:ascii="Arial" w:hAnsi="Arial" w:cs="Arial"/>
          <w:sz w:val="22"/>
          <w:szCs w:val="22"/>
        </w:rPr>
        <w:t>Mens TURB medfører ca</w:t>
      </w:r>
      <w:r w:rsidR="00DA38CE" w:rsidRPr="00DA38CE">
        <w:rPr>
          <w:rFonts w:ascii="Arial" w:hAnsi="Arial" w:cs="Arial"/>
          <w:sz w:val="22"/>
          <w:szCs w:val="22"/>
        </w:rPr>
        <w:t>.</w:t>
      </w:r>
      <w:r w:rsidRPr="00DA38CE">
        <w:rPr>
          <w:rFonts w:ascii="Arial" w:hAnsi="Arial" w:cs="Arial"/>
          <w:sz w:val="22"/>
          <w:szCs w:val="22"/>
        </w:rPr>
        <w:t xml:space="preserve"> </w:t>
      </w:r>
      <w:r w:rsidRPr="00DA38CE">
        <w:rPr>
          <w:rFonts w:ascii="Arial" w:hAnsi="Arial" w:cs="Arial"/>
          <w:color w:val="FF0000"/>
          <w:sz w:val="22"/>
          <w:szCs w:val="22"/>
        </w:rPr>
        <w:t>10.000 (? -NPR)</w:t>
      </w:r>
      <w:r w:rsidRPr="00DA38CE">
        <w:rPr>
          <w:rFonts w:ascii="Arial" w:hAnsi="Arial" w:cs="Arial"/>
          <w:sz w:val="22"/>
          <w:szCs w:val="22"/>
        </w:rPr>
        <w:t xml:space="preserve"> opera</w:t>
      </w:r>
      <w:r w:rsidR="00DA38CE" w:rsidRPr="00DA38CE">
        <w:rPr>
          <w:rFonts w:ascii="Arial" w:hAnsi="Arial" w:cs="Arial"/>
          <w:sz w:val="22"/>
          <w:szCs w:val="22"/>
        </w:rPr>
        <w:t>sj</w:t>
      </w:r>
      <w:r w:rsidRPr="00DA38CE">
        <w:rPr>
          <w:rFonts w:ascii="Arial" w:hAnsi="Arial" w:cs="Arial"/>
          <w:sz w:val="22"/>
          <w:szCs w:val="22"/>
        </w:rPr>
        <w:t>oner pr år og foregår på alle landets urologiske a</w:t>
      </w:r>
      <w:r w:rsidR="00DA38CE" w:rsidRPr="00DA38CE">
        <w:rPr>
          <w:rFonts w:ascii="Arial" w:hAnsi="Arial" w:cs="Arial"/>
          <w:sz w:val="22"/>
          <w:szCs w:val="22"/>
        </w:rPr>
        <w:t>v</w:t>
      </w:r>
      <w:r w:rsidRPr="00DA38CE">
        <w:rPr>
          <w:rFonts w:ascii="Arial" w:hAnsi="Arial" w:cs="Arial"/>
          <w:sz w:val="22"/>
          <w:szCs w:val="22"/>
        </w:rPr>
        <w:t>delinger (se ovenfor), er den kirurgiske behandling</w:t>
      </w:r>
      <w:r w:rsidR="00DA38CE" w:rsidRPr="00DA38CE">
        <w:rPr>
          <w:rFonts w:ascii="Arial" w:hAnsi="Arial" w:cs="Arial"/>
          <w:sz w:val="22"/>
          <w:szCs w:val="22"/>
        </w:rPr>
        <w:t>en</w:t>
      </w:r>
      <w:r w:rsidRPr="00DA38CE">
        <w:rPr>
          <w:rFonts w:ascii="Arial" w:hAnsi="Arial" w:cs="Arial"/>
          <w:sz w:val="22"/>
          <w:szCs w:val="22"/>
        </w:rPr>
        <w:t xml:space="preserve"> med cystektomi begrenset til ca. </w:t>
      </w:r>
      <w:r w:rsidRPr="00DA38CE">
        <w:rPr>
          <w:rFonts w:ascii="Arial" w:hAnsi="Arial" w:cs="Arial"/>
          <w:color w:val="FF0000"/>
          <w:sz w:val="22"/>
          <w:szCs w:val="22"/>
        </w:rPr>
        <w:t xml:space="preserve">400 (?) </w:t>
      </w:r>
      <w:r w:rsidRPr="00DA38CE">
        <w:rPr>
          <w:rFonts w:ascii="Arial" w:hAnsi="Arial" w:cs="Arial"/>
          <w:sz w:val="22"/>
          <w:szCs w:val="22"/>
        </w:rPr>
        <w:t>opera</w:t>
      </w:r>
      <w:r w:rsidR="00DA38CE" w:rsidRPr="00DA38CE">
        <w:rPr>
          <w:rFonts w:ascii="Arial" w:hAnsi="Arial" w:cs="Arial"/>
          <w:sz w:val="22"/>
          <w:szCs w:val="22"/>
        </w:rPr>
        <w:t>sj</w:t>
      </w:r>
      <w:r w:rsidRPr="00DA38CE">
        <w:rPr>
          <w:rFonts w:ascii="Arial" w:hAnsi="Arial" w:cs="Arial"/>
          <w:sz w:val="22"/>
          <w:szCs w:val="22"/>
        </w:rPr>
        <w:t>oner pr år og sentralisert til noen få sykehus.</w:t>
      </w:r>
    </w:p>
    <w:p w:rsidR="006C2B96" w:rsidRPr="00DA38CE" w:rsidRDefault="006C2B96" w:rsidP="006C2B96">
      <w:pPr>
        <w:rPr>
          <w:sz w:val="22"/>
          <w:szCs w:val="22"/>
        </w:rPr>
      </w:pPr>
    </w:p>
    <w:p w:rsidR="006C2B96" w:rsidRDefault="006C2B96" w:rsidP="006C2B96">
      <w:pPr>
        <w:pStyle w:val="Overskrift2"/>
      </w:pPr>
      <w:bookmarkStart w:id="31" w:name="_Toc399433403"/>
      <w:r>
        <w:t>De hyppigst oppståtte komplikasjoner</w:t>
      </w:r>
      <w:bookmarkEnd w:id="31"/>
    </w:p>
    <w:p w:rsidR="006C2B96" w:rsidRPr="006C2B96" w:rsidRDefault="006C2B96" w:rsidP="006C2B96">
      <w:pPr>
        <w:pStyle w:val="Default"/>
        <w:ind w:left="720"/>
        <w:rPr>
          <w:rFonts w:ascii="Arial" w:hAnsi="Arial" w:cs="Arial"/>
          <w:szCs w:val="22"/>
        </w:rPr>
      </w:pPr>
      <w:r w:rsidRPr="006C2B96">
        <w:rPr>
          <w:rFonts w:ascii="Arial" w:hAnsi="Arial" w:cs="Arial"/>
          <w:b/>
          <w:bCs/>
          <w:szCs w:val="22"/>
        </w:rPr>
        <w:t>Komplika</w:t>
      </w:r>
      <w:r w:rsidR="00DA38CE">
        <w:rPr>
          <w:rFonts w:ascii="Arial" w:hAnsi="Arial" w:cs="Arial"/>
          <w:b/>
          <w:bCs/>
          <w:szCs w:val="22"/>
        </w:rPr>
        <w:t>sj</w:t>
      </w:r>
      <w:r w:rsidRPr="006C2B96">
        <w:rPr>
          <w:rFonts w:ascii="Arial" w:hAnsi="Arial" w:cs="Arial"/>
          <w:b/>
          <w:bCs/>
          <w:szCs w:val="22"/>
        </w:rPr>
        <w:t xml:space="preserve">oner ved TUR-B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Blæreperfora</w:t>
      </w:r>
      <w:r w:rsidR="00DA38CE" w:rsidRPr="00C22B2B">
        <w:rPr>
          <w:rFonts w:ascii="Arial" w:hAnsi="Arial" w:cs="Arial"/>
          <w:sz w:val="22"/>
          <w:szCs w:val="22"/>
        </w:rPr>
        <w:t>sj</w:t>
      </w:r>
      <w:r w:rsidR="00F74891" w:rsidRPr="00C22B2B">
        <w:rPr>
          <w:rFonts w:ascii="Arial" w:hAnsi="Arial" w:cs="Arial"/>
          <w:sz w:val="22"/>
          <w:szCs w:val="22"/>
        </w:rPr>
        <w:t>on hvor det er nødvendig</w:t>
      </w:r>
      <w:r w:rsidRPr="00C22B2B">
        <w:rPr>
          <w:rFonts w:ascii="Arial" w:hAnsi="Arial" w:cs="Arial"/>
          <w:sz w:val="22"/>
          <w:szCs w:val="22"/>
        </w:rPr>
        <w:t xml:space="preserve"> med enten kortvarig kateterbehandling </w:t>
      </w:r>
      <w:r w:rsidR="00F74891" w:rsidRPr="00C22B2B">
        <w:rPr>
          <w:rFonts w:ascii="Arial" w:hAnsi="Arial" w:cs="Arial"/>
          <w:sz w:val="22"/>
          <w:szCs w:val="22"/>
        </w:rPr>
        <w:t>etter</w:t>
      </w:r>
      <w:r w:rsidRPr="00C22B2B">
        <w:rPr>
          <w:rFonts w:ascii="Arial" w:hAnsi="Arial" w:cs="Arial"/>
          <w:sz w:val="22"/>
          <w:szCs w:val="22"/>
        </w:rPr>
        <w:t xml:space="preserve"> pro</w:t>
      </w:r>
      <w:r w:rsidR="00F74891" w:rsidRPr="00C22B2B">
        <w:rPr>
          <w:rFonts w:ascii="Arial" w:hAnsi="Arial" w:cs="Arial"/>
          <w:sz w:val="22"/>
          <w:szCs w:val="22"/>
        </w:rPr>
        <w:t>s</w:t>
      </w:r>
      <w:r w:rsidRPr="00C22B2B">
        <w:rPr>
          <w:rFonts w:ascii="Arial" w:hAnsi="Arial" w:cs="Arial"/>
          <w:sz w:val="22"/>
          <w:szCs w:val="22"/>
        </w:rPr>
        <w:t>ed</w:t>
      </w:r>
      <w:r w:rsidR="00F74891" w:rsidRPr="00C22B2B">
        <w:rPr>
          <w:rFonts w:ascii="Arial" w:hAnsi="Arial" w:cs="Arial"/>
          <w:sz w:val="22"/>
          <w:szCs w:val="22"/>
        </w:rPr>
        <w:t>y</w:t>
      </w:r>
      <w:r w:rsidRPr="00C22B2B">
        <w:rPr>
          <w:rFonts w:ascii="Arial" w:hAnsi="Arial" w:cs="Arial"/>
          <w:sz w:val="22"/>
          <w:szCs w:val="22"/>
        </w:rPr>
        <w:t>ren eller å</w:t>
      </w:r>
      <w:r w:rsidR="00F74891" w:rsidRPr="00C22B2B">
        <w:rPr>
          <w:rFonts w:ascii="Arial" w:hAnsi="Arial" w:cs="Arial"/>
          <w:sz w:val="22"/>
          <w:szCs w:val="22"/>
        </w:rPr>
        <w:t>p</w:t>
      </w:r>
      <w:r w:rsidRPr="00C22B2B">
        <w:rPr>
          <w:rFonts w:ascii="Arial" w:hAnsi="Arial" w:cs="Arial"/>
          <w:sz w:val="22"/>
          <w:szCs w:val="22"/>
        </w:rPr>
        <w:t>en opera</w:t>
      </w:r>
      <w:r w:rsidR="00DA38CE" w:rsidRPr="00C22B2B">
        <w:rPr>
          <w:rFonts w:ascii="Arial" w:hAnsi="Arial" w:cs="Arial"/>
          <w:sz w:val="22"/>
          <w:szCs w:val="22"/>
        </w:rPr>
        <w:t>sj</w:t>
      </w:r>
      <w:r w:rsidR="00F74891" w:rsidRPr="00C22B2B">
        <w:rPr>
          <w:rFonts w:ascii="Arial" w:hAnsi="Arial" w:cs="Arial"/>
          <w:sz w:val="22"/>
          <w:szCs w:val="22"/>
        </w:rPr>
        <w:t>on med sy</w:t>
      </w:r>
      <w:r w:rsidRPr="00C22B2B">
        <w:rPr>
          <w:rFonts w:ascii="Arial" w:hAnsi="Arial" w:cs="Arial"/>
          <w:sz w:val="22"/>
          <w:szCs w:val="22"/>
        </w:rPr>
        <w:t>ing a</w:t>
      </w:r>
      <w:r w:rsidR="00F74891" w:rsidRPr="00C22B2B">
        <w:rPr>
          <w:rFonts w:ascii="Arial" w:hAnsi="Arial" w:cs="Arial"/>
          <w:sz w:val="22"/>
          <w:szCs w:val="22"/>
        </w:rPr>
        <w:t>v</w:t>
      </w:r>
      <w:r w:rsidRPr="00C22B2B">
        <w:rPr>
          <w:rFonts w:ascii="Arial" w:hAnsi="Arial" w:cs="Arial"/>
          <w:sz w:val="22"/>
          <w:szCs w:val="22"/>
        </w:rPr>
        <w:t xml:space="preserve"> blæren.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Postoper</w:t>
      </w:r>
      <w:r w:rsidR="00F74891" w:rsidRPr="00C22B2B">
        <w:rPr>
          <w:rFonts w:ascii="Arial" w:hAnsi="Arial" w:cs="Arial"/>
          <w:sz w:val="22"/>
          <w:szCs w:val="22"/>
        </w:rPr>
        <w:t>ativ blødning hvor det kan bli nødvendig</w:t>
      </w:r>
      <w:r w:rsidRPr="00C22B2B">
        <w:rPr>
          <w:rFonts w:ascii="Arial" w:hAnsi="Arial" w:cs="Arial"/>
          <w:sz w:val="22"/>
          <w:szCs w:val="22"/>
        </w:rPr>
        <w:t xml:space="preserve"> med akut</w:t>
      </w:r>
      <w:r w:rsidR="00F74891" w:rsidRPr="00C22B2B">
        <w:rPr>
          <w:rFonts w:ascii="Arial" w:hAnsi="Arial" w:cs="Arial"/>
          <w:sz w:val="22"/>
          <w:szCs w:val="22"/>
        </w:rPr>
        <w:t>t</w:t>
      </w:r>
      <w:r w:rsidRPr="00C22B2B">
        <w:rPr>
          <w:rFonts w:ascii="Arial" w:hAnsi="Arial" w:cs="Arial"/>
          <w:sz w:val="22"/>
          <w:szCs w:val="22"/>
        </w:rPr>
        <w:t xml:space="preserve"> fornyet kikkertopera</w:t>
      </w:r>
      <w:r w:rsidR="00DA38CE" w:rsidRPr="00C22B2B">
        <w:rPr>
          <w:rFonts w:ascii="Arial" w:hAnsi="Arial" w:cs="Arial"/>
          <w:sz w:val="22"/>
          <w:szCs w:val="22"/>
        </w:rPr>
        <w:t>sj</w:t>
      </w:r>
      <w:r w:rsidRPr="00C22B2B">
        <w:rPr>
          <w:rFonts w:ascii="Arial" w:hAnsi="Arial" w:cs="Arial"/>
          <w:sz w:val="22"/>
          <w:szCs w:val="22"/>
        </w:rPr>
        <w:t>on</w:t>
      </w:r>
      <w:r w:rsidR="00F74891" w:rsidRPr="00C22B2B">
        <w:rPr>
          <w:rFonts w:ascii="Arial" w:hAnsi="Arial" w:cs="Arial"/>
          <w:sz w:val="22"/>
          <w:szCs w:val="22"/>
        </w:rPr>
        <w:t xml:space="preserve"> </w:t>
      </w:r>
      <w:r w:rsidR="00F74891" w:rsidRPr="00725701">
        <w:rPr>
          <w:rFonts w:ascii="Arial" w:hAnsi="Arial" w:cs="Arial"/>
          <w:color w:val="000000" w:themeColor="text1"/>
          <w:sz w:val="22"/>
          <w:szCs w:val="22"/>
        </w:rPr>
        <w:t>(elektrokoagulasjon</w:t>
      </w:r>
      <w:r w:rsidR="00973FE1" w:rsidRPr="00725701">
        <w:rPr>
          <w:rFonts w:ascii="Arial" w:hAnsi="Arial" w:cs="Arial"/>
          <w:color w:val="000000" w:themeColor="text1"/>
          <w:sz w:val="22"/>
          <w:szCs w:val="22"/>
        </w:rPr>
        <w:t xml:space="preserve"> gjennom rese</w:t>
      </w:r>
      <w:r w:rsidR="00725701" w:rsidRPr="00725701">
        <w:rPr>
          <w:rFonts w:ascii="Arial" w:hAnsi="Arial" w:cs="Arial"/>
          <w:color w:val="000000" w:themeColor="text1"/>
          <w:sz w:val="22"/>
          <w:szCs w:val="22"/>
        </w:rPr>
        <w:t>k</w:t>
      </w:r>
      <w:r w:rsidR="00973FE1" w:rsidRPr="00725701">
        <w:rPr>
          <w:rFonts w:ascii="Arial" w:hAnsi="Arial" w:cs="Arial"/>
          <w:color w:val="000000" w:themeColor="text1"/>
          <w:sz w:val="22"/>
          <w:szCs w:val="22"/>
        </w:rPr>
        <w:t>toskop</w:t>
      </w:r>
      <w:r w:rsidR="00F74891" w:rsidRPr="00725701">
        <w:rPr>
          <w:rFonts w:ascii="Arial" w:hAnsi="Arial" w:cs="Arial"/>
          <w:color w:val="000000" w:themeColor="text1"/>
          <w:sz w:val="22"/>
          <w:szCs w:val="22"/>
        </w:rPr>
        <w:t>)</w:t>
      </w:r>
      <w:r w:rsidRPr="00C22B2B">
        <w:rPr>
          <w:rFonts w:ascii="Arial" w:hAnsi="Arial" w:cs="Arial"/>
          <w:color w:val="FF0000"/>
          <w:sz w:val="22"/>
          <w:szCs w:val="22"/>
        </w:rPr>
        <w:t xml:space="preserve"> </w:t>
      </w:r>
      <w:r w:rsidRPr="00C22B2B">
        <w:rPr>
          <w:rFonts w:ascii="Arial" w:hAnsi="Arial" w:cs="Arial"/>
          <w:sz w:val="22"/>
          <w:szCs w:val="22"/>
        </w:rPr>
        <w:t xml:space="preserve">for </w:t>
      </w:r>
      <w:r w:rsidR="00F74891" w:rsidRPr="00C22B2B">
        <w:rPr>
          <w:rFonts w:ascii="Arial" w:hAnsi="Arial" w:cs="Arial"/>
          <w:sz w:val="22"/>
          <w:szCs w:val="22"/>
        </w:rPr>
        <w:t>å stan</w:t>
      </w:r>
      <w:r w:rsidRPr="00C22B2B">
        <w:rPr>
          <w:rFonts w:ascii="Arial" w:hAnsi="Arial" w:cs="Arial"/>
          <w:sz w:val="22"/>
          <w:szCs w:val="22"/>
        </w:rPr>
        <w:t>se blødning</w:t>
      </w:r>
      <w:r w:rsidR="00F74891" w:rsidRPr="00C22B2B">
        <w:rPr>
          <w:rFonts w:ascii="Arial" w:hAnsi="Arial" w:cs="Arial"/>
          <w:sz w:val="22"/>
          <w:szCs w:val="22"/>
        </w:rPr>
        <w:t>en</w:t>
      </w:r>
      <w:r w:rsidRPr="00C22B2B">
        <w:rPr>
          <w:rFonts w:ascii="Arial" w:hAnsi="Arial" w:cs="Arial"/>
          <w:sz w:val="22"/>
          <w:szCs w:val="22"/>
        </w:rPr>
        <w:t xml:space="preserve">.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xml:space="preserve">• </w:t>
      </w:r>
      <w:r w:rsidR="00F74891" w:rsidRPr="00C22B2B">
        <w:rPr>
          <w:rFonts w:ascii="Arial" w:hAnsi="Arial" w:cs="Arial"/>
          <w:sz w:val="22"/>
          <w:szCs w:val="22"/>
        </w:rPr>
        <w:t>Urinveisinfeksjon hvor det er nødvendig med antibiotika-</w:t>
      </w:r>
      <w:r w:rsidRPr="00C22B2B">
        <w:rPr>
          <w:rFonts w:ascii="Arial" w:hAnsi="Arial" w:cs="Arial"/>
          <w:sz w:val="22"/>
          <w:szCs w:val="22"/>
        </w:rPr>
        <w:t>behandling.</w:t>
      </w:r>
    </w:p>
    <w:p w:rsidR="006C2B96" w:rsidRPr="00C22B2B" w:rsidRDefault="006C2B96" w:rsidP="006C2B96">
      <w:pPr>
        <w:pStyle w:val="Default"/>
        <w:ind w:left="720"/>
        <w:rPr>
          <w:rFonts w:ascii="Arial" w:hAnsi="Arial" w:cs="Arial"/>
          <w:sz w:val="22"/>
          <w:szCs w:val="22"/>
        </w:rPr>
      </w:pPr>
    </w:p>
    <w:p w:rsidR="006C2B96" w:rsidRPr="006C2B96" w:rsidRDefault="006C2B96" w:rsidP="006C2B96">
      <w:pPr>
        <w:pStyle w:val="Default"/>
        <w:ind w:left="720"/>
        <w:rPr>
          <w:rFonts w:ascii="Arial" w:hAnsi="Arial" w:cs="Arial"/>
          <w:szCs w:val="22"/>
        </w:rPr>
      </w:pPr>
      <w:commentRangeStart w:id="32"/>
      <w:r w:rsidRPr="006C2B96">
        <w:rPr>
          <w:rFonts w:ascii="Arial" w:hAnsi="Arial" w:cs="Arial"/>
          <w:b/>
          <w:bCs/>
          <w:szCs w:val="22"/>
        </w:rPr>
        <w:t>Komplika</w:t>
      </w:r>
      <w:r w:rsidR="00DA38CE">
        <w:rPr>
          <w:rFonts w:ascii="Arial" w:hAnsi="Arial" w:cs="Arial"/>
          <w:b/>
          <w:bCs/>
          <w:szCs w:val="22"/>
        </w:rPr>
        <w:t>sj</w:t>
      </w:r>
      <w:r w:rsidRPr="006C2B96">
        <w:rPr>
          <w:rFonts w:ascii="Arial" w:hAnsi="Arial" w:cs="Arial"/>
          <w:b/>
          <w:bCs/>
          <w:szCs w:val="22"/>
        </w:rPr>
        <w:t xml:space="preserve">oner ved BCG </w:t>
      </w:r>
      <w:commentRangeEnd w:id="32"/>
      <w:r w:rsidR="00EB48DD">
        <w:rPr>
          <w:rStyle w:val="Merknadsreferanse"/>
          <w:rFonts w:ascii="Arial" w:hAnsi="Arial"/>
          <w:vanish/>
          <w:color w:val="auto"/>
          <w:lang w:eastAsia="en-US"/>
        </w:rPr>
        <w:commentReference w:id="32"/>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Lokale cystit</w:t>
      </w:r>
      <w:r w:rsidR="00F74891" w:rsidRPr="00C22B2B">
        <w:rPr>
          <w:rFonts w:ascii="Arial" w:hAnsi="Arial" w:cs="Arial"/>
          <w:sz w:val="22"/>
          <w:szCs w:val="22"/>
        </w:rPr>
        <w:t>t-symptomer</w:t>
      </w:r>
      <w:r w:rsidRPr="00C22B2B">
        <w:rPr>
          <w:rFonts w:ascii="Arial" w:hAnsi="Arial" w:cs="Arial"/>
          <w:sz w:val="22"/>
          <w:szCs w:val="22"/>
        </w:rPr>
        <w:t xml:space="preserve"> i form a</w:t>
      </w:r>
      <w:r w:rsidR="00F74891" w:rsidRPr="00C22B2B">
        <w:rPr>
          <w:rFonts w:ascii="Arial" w:hAnsi="Arial" w:cs="Arial"/>
          <w:sz w:val="22"/>
          <w:szCs w:val="22"/>
        </w:rPr>
        <w:t>v</w:t>
      </w:r>
      <w:r w:rsidRPr="00C22B2B">
        <w:rPr>
          <w:rFonts w:ascii="Arial" w:hAnsi="Arial" w:cs="Arial"/>
          <w:sz w:val="22"/>
          <w:szCs w:val="22"/>
        </w:rPr>
        <w:t xml:space="preserve"> </w:t>
      </w:r>
      <w:r w:rsidR="00F74891" w:rsidRPr="00C22B2B">
        <w:rPr>
          <w:rFonts w:ascii="Arial" w:hAnsi="Arial" w:cs="Arial"/>
          <w:sz w:val="22"/>
          <w:szCs w:val="22"/>
        </w:rPr>
        <w:t>sviende eller smertefull vannlating (dysuri)</w:t>
      </w:r>
      <w:r w:rsidRPr="00C22B2B">
        <w:rPr>
          <w:rFonts w:ascii="Arial" w:hAnsi="Arial" w:cs="Arial"/>
          <w:sz w:val="22"/>
          <w:szCs w:val="22"/>
        </w:rPr>
        <w:t xml:space="preserve">, </w:t>
      </w:r>
      <w:r w:rsidR="00F74891" w:rsidRPr="00C22B2B">
        <w:rPr>
          <w:rFonts w:ascii="Arial" w:hAnsi="Arial" w:cs="Arial"/>
          <w:sz w:val="22"/>
          <w:szCs w:val="22"/>
        </w:rPr>
        <w:t>hyppig vannlating (</w:t>
      </w:r>
      <w:r w:rsidRPr="00C22B2B">
        <w:rPr>
          <w:rFonts w:ascii="Arial" w:hAnsi="Arial" w:cs="Arial"/>
          <w:sz w:val="22"/>
          <w:szCs w:val="22"/>
        </w:rPr>
        <w:t>pollakisuri</w:t>
      </w:r>
      <w:r w:rsidR="00F74891" w:rsidRPr="00C22B2B">
        <w:rPr>
          <w:rFonts w:ascii="Arial" w:hAnsi="Arial" w:cs="Arial"/>
          <w:sz w:val="22"/>
          <w:szCs w:val="22"/>
        </w:rPr>
        <w:t>)</w:t>
      </w:r>
      <w:r w:rsidRPr="00C22B2B">
        <w:rPr>
          <w:rFonts w:ascii="Arial" w:hAnsi="Arial" w:cs="Arial"/>
          <w:sz w:val="22"/>
          <w:szCs w:val="22"/>
        </w:rPr>
        <w:t xml:space="preserve"> og blod i urinen</w:t>
      </w:r>
      <w:r w:rsidR="00F74891" w:rsidRPr="00C22B2B">
        <w:rPr>
          <w:rFonts w:ascii="Arial" w:hAnsi="Arial" w:cs="Arial"/>
          <w:sz w:val="22"/>
          <w:szCs w:val="22"/>
        </w:rPr>
        <w:t xml:space="preserve"> (hematuri)</w:t>
      </w:r>
      <w:r w:rsidRPr="00C22B2B">
        <w:rPr>
          <w:rFonts w:ascii="Arial" w:hAnsi="Arial" w:cs="Arial"/>
          <w:sz w:val="22"/>
          <w:szCs w:val="22"/>
        </w:rPr>
        <w:t xml:space="preserve">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lastRenderedPageBreak/>
        <w:t>• Al</w:t>
      </w:r>
      <w:r w:rsidR="00F74891" w:rsidRPr="00C22B2B">
        <w:rPr>
          <w:rFonts w:ascii="Arial" w:hAnsi="Arial" w:cs="Arial"/>
          <w:sz w:val="22"/>
          <w:szCs w:val="22"/>
        </w:rPr>
        <w:t>l</w:t>
      </w:r>
      <w:r w:rsidRPr="00C22B2B">
        <w:rPr>
          <w:rFonts w:ascii="Arial" w:hAnsi="Arial" w:cs="Arial"/>
          <w:sz w:val="22"/>
          <w:szCs w:val="22"/>
        </w:rPr>
        <w:t>men sy</w:t>
      </w:r>
      <w:r w:rsidR="00F74891" w:rsidRPr="00C22B2B">
        <w:rPr>
          <w:rFonts w:ascii="Arial" w:hAnsi="Arial" w:cs="Arial"/>
          <w:sz w:val="22"/>
          <w:szCs w:val="22"/>
        </w:rPr>
        <w:t>k</w:t>
      </w:r>
      <w:r w:rsidRPr="00C22B2B">
        <w:rPr>
          <w:rFonts w:ascii="Arial" w:hAnsi="Arial" w:cs="Arial"/>
          <w:sz w:val="22"/>
          <w:szCs w:val="22"/>
        </w:rPr>
        <w:t xml:space="preserve">domsfølelse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Influen</w:t>
      </w:r>
      <w:r w:rsidR="00F74891" w:rsidRPr="00C22B2B">
        <w:rPr>
          <w:rFonts w:ascii="Arial" w:hAnsi="Arial" w:cs="Arial"/>
          <w:sz w:val="22"/>
          <w:szCs w:val="22"/>
        </w:rPr>
        <w:t>s</w:t>
      </w:r>
      <w:r w:rsidRPr="00C22B2B">
        <w:rPr>
          <w:rFonts w:ascii="Arial" w:hAnsi="Arial" w:cs="Arial"/>
          <w:sz w:val="22"/>
          <w:szCs w:val="22"/>
        </w:rPr>
        <w:t xml:space="preserve">alignende symptomer på behandlingsdagen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T</w:t>
      </w:r>
      <w:r w:rsidR="00F74891" w:rsidRPr="00C22B2B">
        <w:rPr>
          <w:rFonts w:ascii="Arial" w:hAnsi="Arial" w:cs="Arial"/>
          <w:sz w:val="22"/>
          <w:szCs w:val="22"/>
        </w:rPr>
        <w:t>em</w:t>
      </w:r>
      <w:r w:rsidRPr="00C22B2B">
        <w:rPr>
          <w:rFonts w:ascii="Arial" w:hAnsi="Arial" w:cs="Arial"/>
          <w:sz w:val="22"/>
          <w:szCs w:val="22"/>
        </w:rPr>
        <w:t xml:space="preserve">p. &gt; 38,5 ses hos de fleste </w:t>
      </w:r>
      <w:r w:rsidR="00F74891" w:rsidRPr="00C22B2B">
        <w:rPr>
          <w:rFonts w:ascii="Arial" w:hAnsi="Arial" w:cs="Arial"/>
          <w:sz w:val="22"/>
          <w:szCs w:val="22"/>
        </w:rPr>
        <w:t>etter</w:t>
      </w:r>
      <w:r w:rsidRPr="00C22B2B">
        <w:rPr>
          <w:rFonts w:ascii="Arial" w:hAnsi="Arial" w:cs="Arial"/>
          <w:sz w:val="22"/>
          <w:szCs w:val="22"/>
        </w:rPr>
        <w:t xml:space="preserve"> 2-3 behandlinger </w:t>
      </w:r>
    </w:p>
    <w:p w:rsidR="006C2B96" w:rsidRPr="00C22B2B" w:rsidRDefault="006C2B96" w:rsidP="006C2B96">
      <w:pPr>
        <w:pStyle w:val="Default"/>
        <w:ind w:left="720"/>
        <w:rPr>
          <w:rFonts w:ascii="Arial" w:hAnsi="Arial" w:cs="Arial"/>
          <w:sz w:val="22"/>
          <w:szCs w:val="22"/>
        </w:rPr>
      </w:pPr>
    </w:p>
    <w:p w:rsidR="006C2B96" w:rsidRPr="00C22B2B" w:rsidRDefault="00F74891" w:rsidP="006C2B96">
      <w:pPr>
        <w:pStyle w:val="Default"/>
        <w:ind w:left="720"/>
        <w:rPr>
          <w:rFonts w:ascii="Arial" w:hAnsi="Arial" w:cs="Arial"/>
          <w:sz w:val="22"/>
          <w:szCs w:val="22"/>
        </w:rPr>
      </w:pPr>
      <w:r w:rsidRPr="00C22B2B">
        <w:rPr>
          <w:rFonts w:ascii="Arial" w:hAnsi="Arial" w:cs="Arial"/>
          <w:sz w:val="22"/>
          <w:szCs w:val="22"/>
        </w:rPr>
        <w:t>Symptome</w:t>
      </w:r>
      <w:r w:rsidR="006C2B96" w:rsidRPr="00C22B2B">
        <w:rPr>
          <w:rFonts w:ascii="Arial" w:hAnsi="Arial" w:cs="Arial"/>
          <w:sz w:val="22"/>
          <w:szCs w:val="22"/>
        </w:rPr>
        <w:t xml:space="preserve">ne </w:t>
      </w:r>
      <w:r w:rsidRPr="00C22B2B">
        <w:rPr>
          <w:rFonts w:ascii="Arial" w:hAnsi="Arial" w:cs="Arial"/>
          <w:sz w:val="22"/>
          <w:szCs w:val="22"/>
        </w:rPr>
        <w:t>forsvinner vanligvis av seg selv</w:t>
      </w:r>
      <w:r w:rsidR="006C2B96" w:rsidRPr="00C22B2B">
        <w:rPr>
          <w:rFonts w:ascii="Arial" w:hAnsi="Arial" w:cs="Arial"/>
          <w:sz w:val="22"/>
          <w:szCs w:val="22"/>
        </w:rPr>
        <w:t xml:space="preserve"> </w:t>
      </w:r>
      <w:r w:rsidRPr="00C22B2B">
        <w:rPr>
          <w:rFonts w:ascii="Arial" w:hAnsi="Arial" w:cs="Arial"/>
          <w:sz w:val="22"/>
          <w:szCs w:val="22"/>
        </w:rPr>
        <w:t>etter</w:t>
      </w:r>
      <w:r w:rsidR="006C2B96" w:rsidRPr="00C22B2B">
        <w:rPr>
          <w:rFonts w:ascii="Arial" w:hAnsi="Arial" w:cs="Arial"/>
          <w:sz w:val="22"/>
          <w:szCs w:val="22"/>
        </w:rPr>
        <w:t xml:space="preserve"> et par døgn, men kan i no</w:t>
      </w:r>
      <w:r w:rsidRPr="00C22B2B">
        <w:rPr>
          <w:rFonts w:ascii="Arial" w:hAnsi="Arial" w:cs="Arial"/>
          <w:sz w:val="22"/>
          <w:szCs w:val="22"/>
        </w:rPr>
        <w:t>en</w:t>
      </w:r>
      <w:r w:rsidR="006C2B96" w:rsidRPr="00C22B2B">
        <w:rPr>
          <w:rFonts w:ascii="Arial" w:hAnsi="Arial" w:cs="Arial"/>
          <w:sz w:val="22"/>
          <w:szCs w:val="22"/>
        </w:rPr>
        <w:t xml:space="preserve"> tilf</w:t>
      </w:r>
      <w:r w:rsidRPr="00C22B2B">
        <w:rPr>
          <w:rFonts w:ascii="Arial" w:hAnsi="Arial" w:cs="Arial"/>
          <w:sz w:val="22"/>
          <w:szCs w:val="22"/>
        </w:rPr>
        <w:t>e</w:t>
      </w:r>
      <w:r w:rsidR="006C2B96" w:rsidRPr="00C22B2B">
        <w:rPr>
          <w:rFonts w:ascii="Arial" w:hAnsi="Arial" w:cs="Arial"/>
          <w:sz w:val="22"/>
          <w:szCs w:val="22"/>
        </w:rPr>
        <w:t>l</w:t>
      </w:r>
      <w:r w:rsidRPr="00C22B2B">
        <w:rPr>
          <w:rFonts w:ascii="Arial" w:hAnsi="Arial" w:cs="Arial"/>
          <w:sz w:val="22"/>
          <w:szCs w:val="22"/>
        </w:rPr>
        <w:t>l</w:t>
      </w:r>
      <w:r w:rsidR="006C2B96" w:rsidRPr="00C22B2B">
        <w:rPr>
          <w:rFonts w:ascii="Arial" w:hAnsi="Arial" w:cs="Arial"/>
          <w:sz w:val="22"/>
          <w:szCs w:val="22"/>
        </w:rPr>
        <w:t>e</w:t>
      </w:r>
      <w:r w:rsidRPr="00C22B2B">
        <w:rPr>
          <w:rFonts w:ascii="Arial" w:hAnsi="Arial" w:cs="Arial"/>
          <w:sz w:val="22"/>
          <w:szCs w:val="22"/>
        </w:rPr>
        <w:t>r</w:t>
      </w:r>
      <w:r w:rsidR="006C2B96" w:rsidRPr="00C22B2B">
        <w:rPr>
          <w:rFonts w:ascii="Arial" w:hAnsi="Arial" w:cs="Arial"/>
          <w:sz w:val="22"/>
          <w:szCs w:val="22"/>
        </w:rPr>
        <w:t xml:space="preserve"> nødvendigg</w:t>
      </w:r>
      <w:r w:rsidRPr="00C22B2B">
        <w:rPr>
          <w:rFonts w:ascii="Arial" w:hAnsi="Arial" w:cs="Arial"/>
          <w:sz w:val="22"/>
          <w:szCs w:val="22"/>
        </w:rPr>
        <w:t>j</w:t>
      </w:r>
      <w:r w:rsidR="006C2B96" w:rsidRPr="00C22B2B">
        <w:rPr>
          <w:rFonts w:ascii="Arial" w:hAnsi="Arial" w:cs="Arial"/>
          <w:sz w:val="22"/>
          <w:szCs w:val="22"/>
        </w:rPr>
        <w:t>øre in</w:t>
      </w:r>
      <w:r w:rsidRPr="00C22B2B">
        <w:rPr>
          <w:rFonts w:ascii="Arial" w:hAnsi="Arial" w:cs="Arial"/>
          <w:sz w:val="22"/>
          <w:szCs w:val="22"/>
        </w:rPr>
        <w:t>n</w:t>
      </w:r>
      <w:r w:rsidR="006C2B96" w:rsidRPr="00C22B2B">
        <w:rPr>
          <w:rFonts w:ascii="Arial" w:hAnsi="Arial" w:cs="Arial"/>
          <w:sz w:val="22"/>
          <w:szCs w:val="22"/>
        </w:rPr>
        <w:t>l</w:t>
      </w:r>
      <w:r w:rsidRPr="00C22B2B">
        <w:rPr>
          <w:rFonts w:ascii="Arial" w:hAnsi="Arial" w:cs="Arial"/>
          <w:sz w:val="22"/>
          <w:szCs w:val="22"/>
        </w:rPr>
        <w:t>e</w:t>
      </w:r>
      <w:r w:rsidR="006C2B96" w:rsidRPr="00C22B2B">
        <w:rPr>
          <w:rFonts w:ascii="Arial" w:hAnsi="Arial" w:cs="Arial"/>
          <w:sz w:val="22"/>
          <w:szCs w:val="22"/>
        </w:rPr>
        <w:t>ggelse i sengea</w:t>
      </w:r>
      <w:r w:rsidRPr="00C22B2B">
        <w:rPr>
          <w:rFonts w:ascii="Arial" w:hAnsi="Arial" w:cs="Arial"/>
          <w:sz w:val="22"/>
          <w:szCs w:val="22"/>
        </w:rPr>
        <w:t>vdeling</w:t>
      </w:r>
      <w:r w:rsidR="006C2B96" w:rsidRPr="00C22B2B">
        <w:rPr>
          <w:rFonts w:ascii="Arial" w:hAnsi="Arial" w:cs="Arial"/>
          <w:sz w:val="22"/>
          <w:szCs w:val="22"/>
        </w:rPr>
        <w:t xml:space="preserve">. </w:t>
      </w:r>
    </w:p>
    <w:p w:rsidR="006C2B96" w:rsidRPr="00C22B2B" w:rsidRDefault="006C2B96" w:rsidP="006C2B96">
      <w:pPr>
        <w:pStyle w:val="Default"/>
        <w:ind w:left="720"/>
        <w:rPr>
          <w:rFonts w:ascii="Arial" w:hAnsi="Arial" w:cs="Arial"/>
          <w:sz w:val="22"/>
          <w:szCs w:val="22"/>
        </w:rPr>
      </w:pPr>
    </w:p>
    <w:p w:rsidR="006C2B96" w:rsidRPr="006C2B96" w:rsidRDefault="006C2B96" w:rsidP="006C2B96">
      <w:pPr>
        <w:pStyle w:val="Default"/>
        <w:ind w:left="720"/>
        <w:rPr>
          <w:rFonts w:ascii="Arial" w:hAnsi="Arial" w:cs="Arial"/>
          <w:szCs w:val="22"/>
        </w:rPr>
      </w:pPr>
      <w:r w:rsidRPr="006C2B96">
        <w:rPr>
          <w:rFonts w:ascii="Arial" w:hAnsi="Arial" w:cs="Arial"/>
          <w:b/>
          <w:bCs/>
          <w:szCs w:val="22"/>
        </w:rPr>
        <w:t>Komplika</w:t>
      </w:r>
      <w:r w:rsidR="00DA38CE">
        <w:rPr>
          <w:rFonts w:ascii="Arial" w:hAnsi="Arial" w:cs="Arial"/>
          <w:b/>
          <w:bCs/>
          <w:szCs w:val="22"/>
        </w:rPr>
        <w:t>sj</w:t>
      </w:r>
      <w:r w:rsidRPr="006C2B96">
        <w:rPr>
          <w:rFonts w:ascii="Arial" w:hAnsi="Arial" w:cs="Arial"/>
          <w:b/>
          <w:bCs/>
          <w:szCs w:val="22"/>
        </w:rPr>
        <w:t xml:space="preserve">oner ved Mitomycin intravesikalt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Svie ved van</w:t>
      </w:r>
      <w:r w:rsidR="00F74891" w:rsidRPr="00C22B2B">
        <w:rPr>
          <w:rFonts w:ascii="Arial" w:hAnsi="Arial" w:cs="Arial"/>
          <w:sz w:val="22"/>
          <w:szCs w:val="22"/>
        </w:rPr>
        <w:t>n</w:t>
      </w:r>
      <w:r w:rsidRPr="00C22B2B">
        <w:rPr>
          <w:rFonts w:ascii="Arial" w:hAnsi="Arial" w:cs="Arial"/>
          <w:sz w:val="22"/>
          <w:szCs w:val="22"/>
        </w:rPr>
        <w:t>la</w:t>
      </w:r>
      <w:r w:rsidR="00F74891" w:rsidRPr="00C22B2B">
        <w:rPr>
          <w:rFonts w:ascii="Arial" w:hAnsi="Arial" w:cs="Arial"/>
          <w:sz w:val="22"/>
          <w:szCs w:val="22"/>
        </w:rPr>
        <w:t>t</w:t>
      </w:r>
      <w:r w:rsidRPr="00C22B2B">
        <w:rPr>
          <w:rFonts w:ascii="Arial" w:hAnsi="Arial" w:cs="Arial"/>
          <w:sz w:val="22"/>
          <w:szCs w:val="22"/>
        </w:rPr>
        <w:t>ing og hyppig van</w:t>
      </w:r>
      <w:r w:rsidR="00F74891" w:rsidRPr="00C22B2B">
        <w:rPr>
          <w:rFonts w:ascii="Arial" w:hAnsi="Arial" w:cs="Arial"/>
          <w:sz w:val="22"/>
          <w:szCs w:val="22"/>
        </w:rPr>
        <w:t>n</w:t>
      </w:r>
      <w:r w:rsidRPr="00C22B2B">
        <w:rPr>
          <w:rFonts w:ascii="Arial" w:hAnsi="Arial" w:cs="Arial"/>
          <w:sz w:val="22"/>
          <w:szCs w:val="22"/>
        </w:rPr>
        <w:t>la</w:t>
      </w:r>
      <w:r w:rsidR="00F74891" w:rsidRPr="00C22B2B">
        <w:rPr>
          <w:rFonts w:ascii="Arial" w:hAnsi="Arial" w:cs="Arial"/>
          <w:sz w:val="22"/>
          <w:szCs w:val="22"/>
        </w:rPr>
        <w:t>t</w:t>
      </w:r>
      <w:r w:rsidRPr="00C22B2B">
        <w:rPr>
          <w:rFonts w:ascii="Arial" w:hAnsi="Arial" w:cs="Arial"/>
          <w:sz w:val="22"/>
          <w:szCs w:val="22"/>
        </w:rPr>
        <w:t xml:space="preserve">ing, </w:t>
      </w:r>
      <w:r w:rsidR="00F74891" w:rsidRPr="00C22B2B">
        <w:rPr>
          <w:rFonts w:ascii="Arial" w:hAnsi="Arial" w:cs="Arial"/>
          <w:sz w:val="22"/>
          <w:szCs w:val="22"/>
        </w:rPr>
        <w:t>som vanligvis</w:t>
      </w:r>
      <w:r w:rsidRPr="00C22B2B">
        <w:rPr>
          <w:rFonts w:ascii="Arial" w:hAnsi="Arial" w:cs="Arial"/>
          <w:sz w:val="22"/>
          <w:szCs w:val="22"/>
        </w:rPr>
        <w:t xml:space="preserve"> går over i lø</w:t>
      </w:r>
      <w:r w:rsidR="0045373B">
        <w:rPr>
          <w:rFonts w:ascii="Arial" w:hAnsi="Arial" w:cs="Arial"/>
          <w:sz w:val="22"/>
          <w:szCs w:val="22"/>
        </w:rPr>
        <w:t>p</w:t>
      </w:r>
      <w:r w:rsidRPr="00C22B2B">
        <w:rPr>
          <w:rFonts w:ascii="Arial" w:hAnsi="Arial" w:cs="Arial"/>
          <w:sz w:val="22"/>
          <w:szCs w:val="22"/>
        </w:rPr>
        <w:t xml:space="preserve">et </w:t>
      </w:r>
      <w:r w:rsidR="00F74891" w:rsidRPr="00C22B2B">
        <w:rPr>
          <w:rFonts w:ascii="Arial" w:hAnsi="Arial" w:cs="Arial"/>
          <w:sz w:val="22"/>
          <w:szCs w:val="22"/>
        </w:rPr>
        <w:t>av</w:t>
      </w:r>
      <w:r w:rsidRPr="00C22B2B">
        <w:rPr>
          <w:rFonts w:ascii="Arial" w:hAnsi="Arial" w:cs="Arial"/>
          <w:sz w:val="22"/>
          <w:szCs w:val="22"/>
        </w:rPr>
        <w:t xml:space="preserve"> 1-2 dage</w:t>
      </w:r>
      <w:r w:rsidR="00F74891" w:rsidRPr="00C22B2B">
        <w:rPr>
          <w:rFonts w:ascii="Arial" w:hAnsi="Arial" w:cs="Arial"/>
          <w:sz w:val="22"/>
          <w:szCs w:val="22"/>
        </w:rPr>
        <w:t>r</w:t>
      </w:r>
      <w:r w:rsidRPr="00C22B2B">
        <w:rPr>
          <w:rFonts w:ascii="Arial" w:hAnsi="Arial" w:cs="Arial"/>
          <w:sz w:val="22"/>
          <w:szCs w:val="22"/>
        </w:rPr>
        <w:t xml:space="preserve">.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U</w:t>
      </w:r>
      <w:r w:rsidR="00F74891" w:rsidRPr="00C22B2B">
        <w:rPr>
          <w:rFonts w:ascii="Arial" w:hAnsi="Arial" w:cs="Arial"/>
          <w:sz w:val="22"/>
          <w:szCs w:val="22"/>
        </w:rPr>
        <w:t>t</w:t>
      </w:r>
      <w:r w:rsidRPr="00C22B2B">
        <w:rPr>
          <w:rFonts w:ascii="Arial" w:hAnsi="Arial" w:cs="Arial"/>
          <w:sz w:val="22"/>
          <w:szCs w:val="22"/>
        </w:rPr>
        <w:t>sl</w:t>
      </w:r>
      <w:r w:rsidR="00F74891" w:rsidRPr="00C22B2B">
        <w:rPr>
          <w:rFonts w:ascii="Arial" w:hAnsi="Arial" w:cs="Arial"/>
          <w:sz w:val="22"/>
          <w:szCs w:val="22"/>
        </w:rPr>
        <w:t>et</w:t>
      </w:r>
      <w:r w:rsidRPr="00C22B2B">
        <w:rPr>
          <w:rFonts w:ascii="Arial" w:hAnsi="Arial" w:cs="Arial"/>
          <w:sz w:val="22"/>
          <w:szCs w:val="22"/>
        </w:rPr>
        <w:t>t i håndfla</w:t>
      </w:r>
      <w:r w:rsidR="00F74891" w:rsidRPr="00C22B2B">
        <w:rPr>
          <w:rFonts w:ascii="Arial" w:hAnsi="Arial" w:cs="Arial"/>
          <w:sz w:val="22"/>
          <w:szCs w:val="22"/>
        </w:rPr>
        <w:t>te</w:t>
      </w:r>
      <w:r w:rsidRPr="00C22B2B">
        <w:rPr>
          <w:rFonts w:ascii="Arial" w:hAnsi="Arial" w:cs="Arial"/>
          <w:sz w:val="22"/>
          <w:szCs w:val="22"/>
        </w:rPr>
        <w:t>ne og omkring k</w:t>
      </w:r>
      <w:r w:rsidR="00F74891" w:rsidRPr="00C22B2B">
        <w:rPr>
          <w:rFonts w:ascii="Arial" w:hAnsi="Arial" w:cs="Arial"/>
          <w:sz w:val="22"/>
          <w:szCs w:val="22"/>
        </w:rPr>
        <w:t>j</w:t>
      </w:r>
      <w:r w:rsidRPr="00C22B2B">
        <w:rPr>
          <w:rFonts w:ascii="Arial" w:hAnsi="Arial" w:cs="Arial"/>
          <w:sz w:val="22"/>
          <w:szCs w:val="22"/>
        </w:rPr>
        <w:t>øn</w:t>
      </w:r>
      <w:r w:rsidR="00F74891" w:rsidRPr="00C22B2B">
        <w:rPr>
          <w:rFonts w:ascii="Arial" w:hAnsi="Arial" w:cs="Arial"/>
          <w:sz w:val="22"/>
          <w:szCs w:val="22"/>
        </w:rPr>
        <w:t>nsorgane</w:t>
      </w:r>
      <w:r w:rsidRPr="00C22B2B">
        <w:rPr>
          <w:rFonts w:ascii="Arial" w:hAnsi="Arial" w:cs="Arial"/>
          <w:sz w:val="22"/>
          <w:szCs w:val="22"/>
        </w:rPr>
        <w:t xml:space="preserve">ne. </w:t>
      </w:r>
    </w:p>
    <w:p w:rsidR="006C2B96" w:rsidRPr="00C22B2B" w:rsidRDefault="006C2B96" w:rsidP="006C2B96">
      <w:pPr>
        <w:pStyle w:val="Default"/>
        <w:ind w:left="720"/>
        <w:rPr>
          <w:rFonts w:ascii="Arial" w:hAnsi="Arial" w:cs="Arial"/>
          <w:sz w:val="22"/>
          <w:szCs w:val="22"/>
        </w:rPr>
      </w:pPr>
    </w:p>
    <w:p w:rsidR="006C2B96" w:rsidRPr="006C2B96" w:rsidRDefault="006C2B96" w:rsidP="006C2B96">
      <w:pPr>
        <w:pStyle w:val="Default"/>
        <w:ind w:left="720"/>
        <w:rPr>
          <w:rFonts w:ascii="Arial" w:hAnsi="Arial" w:cs="Arial"/>
          <w:szCs w:val="22"/>
        </w:rPr>
      </w:pPr>
      <w:r w:rsidRPr="006C2B96">
        <w:rPr>
          <w:rFonts w:ascii="Arial" w:hAnsi="Arial" w:cs="Arial"/>
          <w:b/>
          <w:bCs/>
          <w:szCs w:val="22"/>
        </w:rPr>
        <w:t>Komplika</w:t>
      </w:r>
      <w:r w:rsidR="00DA38CE">
        <w:rPr>
          <w:rFonts w:ascii="Arial" w:hAnsi="Arial" w:cs="Arial"/>
          <w:b/>
          <w:bCs/>
          <w:szCs w:val="22"/>
        </w:rPr>
        <w:t>sj</w:t>
      </w:r>
      <w:r w:rsidRPr="006C2B96">
        <w:rPr>
          <w:rFonts w:ascii="Arial" w:hAnsi="Arial" w:cs="Arial"/>
          <w:b/>
          <w:bCs/>
          <w:szCs w:val="22"/>
        </w:rPr>
        <w:t xml:space="preserve">oner ved cystektomi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Mortaliteten (dødelighe</w:t>
      </w:r>
      <w:r w:rsidR="0045373B">
        <w:rPr>
          <w:rFonts w:ascii="Arial" w:hAnsi="Arial" w:cs="Arial"/>
          <w:sz w:val="22"/>
          <w:szCs w:val="22"/>
        </w:rPr>
        <w:t>t</w:t>
      </w:r>
      <w:r w:rsidRPr="00C22B2B">
        <w:rPr>
          <w:rFonts w:ascii="Arial" w:hAnsi="Arial" w:cs="Arial"/>
          <w:sz w:val="22"/>
          <w:szCs w:val="22"/>
        </w:rPr>
        <w:t>en) i forbindelse med</w:t>
      </w:r>
      <w:r w:rsidR="0045373B">
        <w:rPr>
          <w:rFonts w:ascii="Arial" w:hAnsi="Arial" w:cs="Arial"/>
          <w:sz w:val="22"/>
          <w:szCs w:val="22"/>
        </w:rPr>
        <w:t xml:space="preserve"> selve</w:t>
      </w:r>
      <w:r w:rsidRPr="00C22B2B">
        <w:rPr>
          <w:rFonts w:ascii="Arial" w:hAnsi="Arial" w:cs="Arial"/>
          <w:sz w:val="22"/>
          <w:szCs w:val="22"/>
        </w:rPr>
        <w:t xml:space="preserve"> in</w:t>
      </w:r>
      <w:r w:rsidR="00BA2D4E" w:rsidRPr="00C22B2B">
        <w:rPr>
          <w:rFonts w:ascii="Arial" w:hAnsi="Arial" w:cs="Arial"/>
          <w:sz w:val="22"/>
          <w:szCs w:val="22"/>
        </w:rPr>
        <w:t>n</w:t>
      </w:r>
      <w:r w:rsidRPr="00C22B2B">
        <w:rPr>
          <w:rFonts w:ascii="Arial" w:hAnsi="Arial" w:cs="Arial"/>
          <w:sz w:val="22"/>
          <w:szCs w:val="22"/>
        </w:rPr>
        <w:t>gre</w:t>
      </w:r>
      <w:r w:rsidR="00BA2D4E" w:rsidRPr="00C22B2B">
        <w:rPr>
          <w:rFonts w:ascii="Arial" w:hAnsi="Arial" w:cs="Arial"/>
          <w:sz w:val="22"/>
          <w:szCs w:val="22"/>
        </w:rPr>
        <w:t>p</w:t>
      </w:r>
      <w:r w:rsidRPr="00C22B2B">
        <w:rPr>
          <w:rFonts w:ascii="Arial" w:hAnsi="Arial" w:cs="Arial"/>
          <w:sz w:val="22"/>
          <w:szCs w:val="22"/>
        </w:rPr>
        <w:t xml:space="preserve">et er under 2 % </w:t>
      </w:r>
    </w:p>
    <w:p w:rsidR="006C2B96" w:rsidRPr="00C22B2B" w:rsidRDefault="00BA2D4E" w:rsidP="006C2B96">
      <w:pPr>
        <w:pStyle w:val="Default"/>
        <w:ind w:left="720"/>
        <w:rPr>
          <w:rFonts w:ascii="Arial" w:hAnsi="Arial" w:cs="Arial"/>
          <w:sz w:val="22"/>
          <w:szCs w:val="22"/>
        </w:rPr>
      </w:pPr>
      <w:r w:rsidRPr="00C22B2B">
        <w:rPr>
          <w:rFonts w:ascii="Arial" w:hAnsi="Arial" w:cs="Arial"/>
          <w:sz w:val="22"/>
          <w:szCs w:val="22"/>
        </w:rPr>
        <w:t>De fleste</w:t>
      </w:r>
      <w:r w:rsidR="006C2B96" w:rsidRPr="00C22B2B">
        <w:rPr>
          <w:rFonts w:ascii="Arial" w:hAnsi="Arial" w:cs="Arial"/>
          <w:sz w:val="22"/>
          <w:szCs w:val="22"/>
        </w:rPr>
        <w:t xml:space="preserve"> (ca</w:t>
      </w:r>
      <w:r w:rsidRPr="00C22B2B">
        <w:rPr>
          <w:rFonts w:ascii="Arial" w:hAnsi="Arial" w:cs="Arial"/>
          <w:sz w:val="22"/>
          <w:szCs w:val="22"/>
        </w:rPr>
        <w:t>.</w:t>
      </w:r>
      <w:r w:rsidR="006C2B96" w:rsidRPr="00C22B2B">
        <w:rPr>
          <w:rFonts w:ascii="Arial" w:hAnsi="Arial" w:cs="Arial"/>
          <w:sz w:val="22"/>
          <w:szCs w:val="22"/>
        </w:rPr>
        <w:t xml:space="preserve"> 70%) av komplikasjonene ved cyste</w:t>
      </w:r>
      <w:r w:rsidR="00CB4C68" w:rsidRPr="00C22B2B">
        <w:rPr>
          <w:rFonts w:ascii="Arial" w:hAnsi="Arial" w:cs="Arial"/>
          <w:sz w:val="22"/>
          <w:szCs w:val="22"/>
        </w:rPr>
        <w:t>k</w:t>
      </w:r>
      <w:r w:rsidR="006C2B96" w:rsidRPr="00C22B2B">
        <w:rPr>
          <w:rFonts w:ascii="Arial" w:hAnsi="Arial" w:cs="Arial"/>
          <w:sz w:val="22"/>
          <w:szCs w:val="22"/>
        </w:rPr>
        <w:t>tomi er knyttet til urinavledningen.</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Over halv</w:t>
      </w:r>
      <w:r w:rsidR="00BA2D4E" w:rsidRPr="00C22B2B">
        <w:rPr>
          <w:rFonts w:ascii="Arial" w:hAnsi="Arial" w:cs="Arial"/>
          <w:sz w:val="22"/>
          <w:szCs w:val="22"/>
        </w:rPr>
        <w:t>parten</w:t>
      </w:r>
      <w:r w:rsidRPr="00C22B2B">
        <w:rPr>
          <w:rFonts w:ascii="Arial" w:hAnsi="Arial" w:cs="Arial"/>
          <w:sz w:val="22"/>
          <w:szCs w:val="22"/>
        </w:rPr>
        <w:t xml:space="preserve"> </w:t>
      </w:r>
      <w:r w:rsidR="00F74891" w:rsidRPr="00C22B2B">
        <w:rPr>
          <w:rFonts w:ascii="Arial" w:hAnsi="Arial" w:cs="Arial"/>
          <w:sz w:val="22"/>
          <w:szCs w:val="22"/>
        </w:rPr>
        <w:t>av</w:t>
      </w:r>
      <w:r w:rsidRPr="00C22B2B">
        <w:rPr>
          <w:rFonts w:ascii="Arial" w:hAnsi="Arial" w:cs="Arial"/>
          <w:sz w:val="22"/>
          <w:szCs w:val="22"/>
        </w:rPr>
        <w:t xml:space="preserve"> </w:t>
      </w:r>
      <w:r w:rsidR="00BA2D4E" w:rsidRPr="00C22B2B">
        <w:rPr>
          <w:rFonts w:ascii="Arial" w:hAnsi="Arial" w:cs="Arial"/>
          <w:sz w:val="22"/>
          <w:szCs w:val="22"/>
        </w:rPr>
        <w:t>pasiente</w:t>
      </w:r>
      <w:r w:rsidRPr="00C22B2B">
        <w:rPr>
          <w:rFonts w:ascii="Arial" w:hAnsi="Arial" w:cs="Arial"/>
          <w:sz w:val="22"/>
          <w:szCs w:val="22"/>
        </w:rPr>
        <w:t>ne o</w:t>
      </w:r>
      <w:r w:rsidR="00BA2D4E" w:rsidRPr="00C22B2B">
        <w:rPr>
          <w:rFonts w:ascii="Arial" w:hAnsi="Arial" w:cs="Arial"/>
          <w:sz w:val="22"/>
          <w:szCs w:val="22"/>
        </w:rPr>
        <w:t>p</w:t>
      </w:r>
      <w:r w:rsidRPr="00C22B2B">
        <w:rPr>
          <w:rFonts w:ascii="Arial" w:hAnsi="Arial" w:cs="Arial"/>
          <w:sz w:val="22"/>
          <w:szCs w:val="22"/>
        </w:rPr>
        <w:t>plever komplika</w:t>
      </w:r>
      <w:r w:rsidR="00DA38CE" w:rsidRPr="00C22B2B">
        <w:rPr>
          <w:rFonts w:ascii="Arial" w:hAnsi="Arial" w:cs="Arial"/>
          <w:sz w:val="22"/>
          <w:szCs w:val="22"/>
        </w:rPr>
        <w:t>sj</w:t>
      </w:r>
      <w:r w:rsidRPr="00C22B2B">
        <w:rPr>
          <w:rFonts w:ascii="Arial" w:hAnsi="Arial" w:cs="Arial"/>
          <w:sz w:val="22"/>
          <w:szCs w:val="22"/>
        </w:rPr>
        <w:t>oner, hvor</w:t>
      </w:r>
      <w:r w:rsidR="00F74891" w:rsidRPr="00C22B2B">
        <w:rPr>
          <w:rFonts w:ascii="Arial" w:hAnsi="Arial" w:cs="Arial"/>
          <w:sz w:val="22"/>
          <w:szCs w:val="22"/>
        </w:rPr>
        <w:t>av</w:t>
      </w:r>
      <w:r w:rsidRPr="00C22B2B">
        <w:rPr>
          <w:rFonts w:ascii="Arial" w:hAnsi="Arial" w:cs="Arial"/>
          <w:sz w:val="22"/>
          <w:szCs w:val="22"/>
        </w:rPr>
        <w:t xml:space="preserve"> størstedelen </w:t>
      </w:r>
      <w:r w:rsidR="00F74891" w:rsidRPr="00C22B2B">
        <w:rPr>
          <w:rFonts w:ascii="Arial" w:hAnsi="Arial" w:cs="Arial"/>
          <w:sz w:val="22"/>
          <w:szCs w:val="22"/>
        </w:rPr>
        <w:t>av</w:t>
      </w:r>
      <w:r w:rsidRPr="00C22B2B">
        <w:rPr>
          <w:rFonts w:ascii="Arial" w:hAnsi="Arial" w:cs="Arial"/>
          <w:sz w:val="22"/>
          <w:szCs w:val="22"/>
        </w:rPr>
        <w:t xml:space="preserve"> disse skyldes infek</w:t>
      </w:r>
      <w:r w:rsidR="00DA38CE" w:rsidRPr="00C22B2B">
        <w:rPr>
          <w:rFonts w:ascii="Arial" w:hAnsi="Arial" w:cs="Arial"/>
          <w:sz w:val="22"/>
          <w:szCs w:val="22"/>
        </w:rPr>
        <w:t>sj</w:t>
      </w:r>
      <w:r w:rsidRPr="00C22B2B">
        <w:rPr>
          <w:rFonts w:ascii="Arial" w:hAnsi="Arial" w:cs="Arial"/>
          <w:sz w:val="22"/>
          <w:szCs w:val="22"/>
        </w:rPr>
        <w:t xml:space="preserve">on og kan behandles konservativt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Reopera</w:t>
      </w:r>
      <w:r w:rsidR="00DA38CE" w:rsidRPr="00C22B2B">
        <w:rPr>
          <w:rFonts w:ascii="Arial" w:hAnsi="Arial" w:cs="Arial"/>
          <w:sz w:val="22"/>
          <w:szCs w:val="22"/>
        </w:rPr>
        <w:t>sj</w:t>
      </w:r>
      <w:r w:rsidRPr="00C22B2B">
        <w:rPr>
          <w:rFonts w:ascii="Arial" w:hAnsi="Arial" w:cs="Arial"/>
          <w:sz w:val="22"/>
          <w:szCs w:val="22"/>
        </w:rPr>
        <w:t>on kan være nødvendig såvel i det umiddelbart postoperative forlø</w:t>
      </w:r>
      <w:r w:rsidR="00BA2D4E" w:rsidRPr="00C22B2B">
        <w:rPr>
          <w:rFonts w:ascii="Arial" w:hAnsi="Arial" w:cs="Arial"/>
          <w:sz w:val="22"/>
          <w:szCs w:val="22"/>
        </w:rPr>
        <w:t>p</w:t>
      </w:r>
      <w:r w:rsidRPr="00C22B2B">
        <w:rPr>
          <w:rFonts w:ascii="Arial" w:hAnsi="Arial" w:cs="Arial"/>
          <w:sz w:val="22"/>
          <w:szCs w:val="22"/>
        </w:rPr>
        <w:t xml:space="preserve"> som pga. senfølger og problemer med urin</w:t>
      </w:r>
      <w:r w:rsidR="00F74891" w:rsidRPr="00C22B2B">
        <w:rPr>
          <w:rFonts w:ascii="Arial" w:hAnsi="Arial" w:cs="Arial"/>
          <w:sz w:val="22"/>
          <w:szCs w:val="22"/>
        </w:rPr>
        <w:t>av</w:t>
      </w:r>
      <w:r w:rsidRPr="00C22B2B">
        <w:rPr>
          <w:rFonts w:ascii="Arial" w:hAnsi="Arial" w:cs="Arial"/>
          <w:sz w:val="22"/>
          <w:szCs w:val="22"/>
        </w:rPr>
        <w:t xml:space="preserve">ledningen.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S</w:t>
      </w:r>
      <w:r w:rsidR="00BA2D4E" w:rsidRPr="00C22B2B">
        <w:rPr>
          <w:rFonts w:ascii="Arial" w:hAnsi="Arial" w:cs="Arial"/>
          <w:sz w:val="22"/>
          <w:szCs w:val="22"/>
        </w:rPr>
        <w:t>enfølger omfatter såvel metabol</w:t>
      </w:r>
      <w:r w:rsidRPr="00C22B2B">
        <w:rPr>
          <w:rFonts w:ascii="Arial" w:hAnsi="Arial" w:cs="Arial"/>
          <w:sz w:val="22"/>
          <w:szCs w:val="22"/>
        </w:rPr>
        <w:t>ske som funk</w:t>
      </w:r>
      <w:r w:rsidR="00DA38CE" w:rsidRPr="00C22B2B">
        <w:rPr>
          <w:rFonts w:ascii="Arial" w:hAnsi="Arial" w:cs="Arial"/>
          <w:sz w:val="22"/>
          <w:szCs w:val="22"/>
        </w:rPr>
        <w:t>sj</w:t>
      </w:r>
      <w:r w:rsidRPr="00C22B2B">
        <w:rPr>
          <w:rFonts w:ascii="Arial" w:hAnsi="Arial" w:cs="Arial"/>
          <w:sz w:val="22"/>
          <w:szCs w:val="22"/>
        </w:rPr>
        <w:t>onelle problemer. Reopera</w:t>
      </w:r>
      <w:r w:rsidR="00DA38CE" w:rsidRPr="00C22B2B">
        <w:rPr>
          <w:rFonts w:ascii="Arial" w:hAnsi="Arial" w:cs="Arial"/>
          <w:sz w:val="22"/>
          <w:szCs w:val="22"/>
        </w:rPr>
        <w:t>sj</w:t>
      </w:r>
      <w:r w:rsidRPr="00C22B2B">
        <w:rPr>
          <w:rFonts w:ascii="Arial" w:hAnsi="Arial" w:cs="Arial"/>
          <w:sz w:val="22"/>
          <w:szCs w:val="22"/>
        </w:rPr>
        <w:t>on under in</w:t>
      </w:r>
      <w:r w:rsidR="00BA2D4E" w:rsidRPr="00C22B2B">
        <w:rPr>
          <w:rFonts w:ascii="Arial" w:hAnsi="Arial" w:cs="Arial"/>
          <w:sz w:val="22"/>
          <w:szCs w:val="22"/>
        </w:rPr>
        <w:t>n</w:t>
      </w:r>
      <w:r w:rsidRPr="00C22B2B">
        <w:rPr>
          <w:rFonts w:ascii="Arial" w:hAnsi="Arial" w:cs="Arial"/>
          <w:sz w:val="22"/>
          <w:szCs w:val="22"/>
        </w:rPr>
        <w:t>l</w:t>
      </w:r>
      <w:r w:rsidR="00BA2D4E" w:rsidRPr="00C22B2B">
        <w:rPr>
          <w:rFonts w:ascii="Arial" w:hAnsi="Arial" w:cs="Arial"/>
          <w:sz w:val="22"/>
          <w:szCs w:val="22"/>
        </w:rPr>
        <w:t>e</w:t>
      </w:r>
      <w:r w:rsidRPr="00C22B2B">
        <w:rPr>
          <w:rFonts w:ascii="Arial" w:hAnsi="Arial" w:cs="Arial"/>
          <w:sz w:val="22"/>
          <w:szCs w:val="22"/>
        </w:rPr>
        <w:t>ggelse er ofte nødvendi</w:t>
      </w:r>
      <w:r w:rsidR="00BA2D4E" w:rsidRPr="00C22B2B">
        <w:rPr>
          <w:rFonts w:ascii="Arial" w:hAnsi="Arial" w:cs="Arial"/>
          <w:sz w:val="22"/>
          <w:szCs w:val="22"/>
        </w:rPr>
        <w:t>g ved si</w:t>
      </w:r>
      <w:r w:rsidRPr="00C22B2B">
        <w:rPr>
          <w:rFonts w:ascii="Arial" w:hAnsi="Arial" w:cs="Arial"/>
          <w:sz w:val="22"/>
          <w:szCs w:val="22"/>
        </w:rPr>
        <w:t>stn</w:t>
      </w:r>
      <w:r w:rsidR="00BA2D4E" w:rsidRPr="00C22B2B">
        <w:rPr>
          <w:rFonts w:ascii="Arial" w:hAnsi="Arial" w:cs="Arial"/>
          <w:sz w:val="22"/>
          <w:szCs w:val="22"/>
        </w:rPr>
        <w:t>e</w:t>
      </w:r>
      <w:r w:rsidRPr="00C22B2B">
        <w:rPr>
          <w:rFonts w:ascii="Arial" w:hAnsi="Arial" w:cs="Arial"/>
          <w:sz w:val="22"/>
          <w:szCs w:val="22"/>
        </w:rPr>
        <w:t xml:space="preserve">vnte.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Komplika</w:t>
      </w:r>
      <w:r w:rsidR="00DA38CE" w:rsidRPr="00C22B2B">
        <w:rPr>
          <w:rFonts w:ascii="Arial" w:hAnsi="Arial" w:cs="Arial"/>
          <w:sz w:val="22"/>
          <w:szCs w:val="22"/>
        </w:rPr>
        <w:t>sj</w:t>
      </w:r>
      <w:r w:rsidRPr="00C22B2B">
        <w:rPr>
          <w:rFonts w:ascii="Arial" w:hAnsi="Arial" w:cs="Arial"/>
          <w:sz w:val="22"/>
          <w:szCs w:val="22"/>
        </w:rPr>
        <w:t xml:space="preserve">oner og senfølger </w:t>
      </w:r>
      <w:r w:rsidR="00F74891" w:rsidRPr="00C22B2B">
        <w:rPr>
          <w:rFonts w:ascii="Arial" w:hAnsi="Arial" w:cs="Arial"/>
          <w:sz w:val="22"/>
          <w:szCs w:val="22"/>
        </w:rPr>
        <w:t>av</w:t>
      </w:r>
      <w:r w:rsidRPr="00C22B2B">
        <w:rPr>
          <w:rFonts w:ascii="Arial" w:hAnsi="Arial" w:cs="Arial"/>
          <w:sz w:val="22"/>
          <w:szCs w:val="22"/>
        </w:rPr>
        <w:t>h</w:t>
      </w:r>
      <w:r w:rsidR="00BA2D4E" w:rsidRPr="00C22B2B">
        <w:rPr>
          <w:rFonts w:ascii="Arial" w:hAnsi="Arial" w:cs="Arial"/>
          <w:sz w:val="22"/>
          <w:szCs w:val="22"/>
        </w:rPr>
        <w:t>e</w:t>
      </w:r>
      <w:r w:rsidR="00CB4C68" w:rsidRPr="00C22B2B">
        <w:rPr>
          <w:rFonts w:ascii="Arial" w:hAnsi="Arial" w:cs="Arial"/>
          <w:sz w:val="22"/>
          <w:szCs w:val="22"/>
        </w:rPr>
        <w:t>nger delvis</w:t>
      </w:r>
      <w:r w:rsidRPr="00C22B2B">
        <w:rPr>
          <w:rFonts w:ascii="Arial" w:hAnsi="Arial" w:cs="Arial"/>
          <w:sz w:val="22"/>
          <w:szCs w:val="22"/>
        </w:rPr>
        <w:t xml:space="preserve"> </w:t>
      </w:r>
      <w:r w:rsidR="00F74891" w:rsidRPr="00C22B2B">
        <w:rPr>
          <w:rFonts w:ascii="Arial" w:hAnsi="Arial" w:cs="Arial"/>
          <w:sz w:val="22"/>
          <w:szCs w:val="22"/>
        </w:rPr>
        <w:t>av</w:t>
      </w:r>
      <w:r w:rsidR="00BA2D4E" w:rsidRPr="00C22B2B">
        <w:rPr>
          <w:rFonts w:ascii="Arial" w:hAnsi="Arial" w:cs="Arial"/>
          <w:sz w:val="22"/>
          <w:szCs w:val="22"/>
        </w:rPr>
        <w:t xml:space="preserve"> type</w:t>
      </w:r>
      <w:r w:rsidRPr="00C22B2B">
        <w:rPr>
          <w:rFonts w:ascii="Arial" w:hAnsi="Arial" w:cs="Arial"/>
          <w:sz w:val="22"/>
          <w:szCs w:val="22"/>
        </w:rPr>
        <w:t xml:space="preserve"> urin</w:t>
      </w:r>
      <w:r w:rsidR="00F74891" w:rsidRPr="00C22B2B">
        <w:rPr>
          <w:rFonts w:ascii="Arial" w:hAnsi="Arial" w:cs="Arial"/>
          <w:sz w:val="22"/>
          <w:szCs w:val="22"/>
        </w:rPr>
        <w:t>av</w:t>
      </w:r>
      <w:r w:rsidRPr="00C22B2B">
        <w:rPr>
          <w:rFonts w:ascii="Arial" w:hAnsi="Arial" w:cs="Arial"/>
          <w:sz w:val="22"/>
          <w:szCs w:val="22"/>
        </w:rPr>
        <w:t>ledning. Spe</w:t>
      </w:r>
      <w:r w:rsidR="00BA2D4E" w:rsidRPr="00C22B2B">
        <w:rPr>
          <w:rFonts w:ascii="Arial" w:hAnsi="Arial" w:cs="Arial"/>
          <w:sz w:val="22"/>
          <w:szCs w:val="22"/>
        </w:rPr>
        <w:t>s</w:t>
      </w:r>
      <w:r w:rsidRPr="00C22B2B">
        <w:rPr>
          <w:rFonts w:ascii="Arial" w:hAnsi="Arial" w:cs="Arial"/>
          <w:sz w:val="22"/>
          <w:szCs w:val="22"/>
        </w:rPr>
        <w:t>ifikt for vå</w:t>
      </w:r>
      <w:r w:rsidR="00BA2D4E" w:rsidRPr="00C22B2B">
        <w:rPr>
          <w:rFonts w:ascii="Arial" w:hAnsi="Arial" w:cs="Arial"/>
          <w:sz w:val="22"/>
          <w:szCs w:val="22"/>
        </w:rPr>
        <w:t>t</w:t>
      </w:r>
      <w:r w:rsidRPr="00C22B2B">
        <w:rPr>
          <w:rFonts w:ascii="Arial" w:hAnsi="Arial" w:cs="Arial"/>
          <w:sz w:val="22"/>
          <w:szCs w:val="22"/>
        </w:rPr>
        <w:t xml:space="preserve"> stomi er bl</w:t>
      </w:r>
      <w:r w:rsidR="0045373B">
        <w:rPr>
          <w:rFonts w:ascii="Arial" w:hAnsi="Arial" w:cs="Arial"/>
          <w:sz w:val="22"/>
          <w:szCs w:val="22"/>
        </w:rPr>
        <w:t>.</w:t>
      </w:r>
      <w:r w:rsidRPr="00C22B2B">
        <w:rPr>
          <w:rFonts w:ascii="Arial" w:hAnsi="Arial" w:cs="Arial"/>
          <w:sz w:val="22"/>
          <w:szCs w:val="22"/>
        </w:rPr>
        <w:t>a. risiko for l</w:t>
      </w:r>
      <w:r w:rsidR="00BA2D4E" w:rsidRPr="00C22B2B">
        <w:rPr>
          <w:rFonts w:ascii="Arial" w:hAnsi="Arial" w:cs="Arial"/>
          <w:sz w:val="22"/>
          <w:szCs w:val="22"/>
        </w:rPr>
        <w:t>ek</w:t>
      </w:r>
      <w:r w:rsidRPr="00C22B2B">
        <w:rPr>
          <w:rFonts w:ascii="Arial" w:hAnsi="Arial" w:cs="Arial"/>
          <w:sz w:val="22"/>
          <w:szCs w:val="22"/>
        </w:rPr>
        <w:t>ka</w:t>
      </w:r>
      <w:r w:rsidR="00BA2D4E" w:rsidRPr="00C22B2B">
        <w:rPr>
          <w:rFonts w:ascii="Arial" w:hAnsi="Arial" w:cs="Arial"/>
          <w:sz w:val="22"/>
          <w:szCs w:val="22"/>
        </w:rPr>
        <w:t>sj</w:t>
      </w:r>
      <w:r w:rsidRPr="00C22B2B">
        <w:rPr>
          <w:rFonts w:ascii="Arial" w:hAnsi="Arial" w:cs="Arial"/>
          <w:sz w:val="22"/>
          <w:szCs w:val="22"/>
        </w:rPr>
        <w:t>e, banda</w:t>
      </w:r>
      <w:r w:rsidR="00BA2D4E" w:rsidRPr="00C22B2B">
        <w:rPr>
          <w:rFonts w:ascii="Arial" w:hAnsi="Arial" w:cs="Arial"/>
          <w:sz w:val="22"/>
          <w:szCs w:val="22"/>
        </w:rPr>
        <w:t>sj</w:t>
      </w:r>
      <w:r w:rsidRPr="00C22B2B">
        <w:rPr>
          <w:rFonts w:ascii="Arial" w:hAnsi="Arial" w:cs="Arial"/>
          <w:sz w:val="22"/>
          <w:szCs w:val="22"/>
        </w:rPr>
        <w:t>eringsproblemer, parastomihernie og hudproblemer. Spe</w:t>
      </w:r>
      <w:r w:rsidR="00BA2D4E" w:rsidRPr="00C22B2B">
        <w:rPr>
          <w:rFonts w:ascii="Arial" w:hAnsi="Arial" w:cs="Arial"/>
          <w:sz w:val="22"/>
          <w:szCs w:val="22"/>
        </w:rPr>
        <w:t>s</w:t>
      </w:r>
      <w:r w:rsidRPr="00C22B2B">
        <w:rPr>
          <w:rFonts w:ascii="Arial" w:hAnsi="Arial" w:cs="Arial"/>
          <w:sz w:val="22"/>
          <w:szCs w:val="22"/>
        </w:rPr>
        <w:t>ifikt for neoblære er bl</w:t>
      </w:r>
      <w:r w:rsidR="00BA2D4E" w:rsidRPr="00C22B2B">
        <w:rPr>
          <w:rFonts w:ascii="Arial" w:hAnsi="Arial" w:cs="Arial"/>
          <w:sz w:val="22"/>
          <w:szCs w:val="22"/>
        </w:rPr>
        <w:t>.</w:t>
      </w:r>
      <w:r w:rsidRPr="00C22B2B">
        <w:rPr>
          <w:rFonts w:ascii="Arial" w:hAnsi="Arial" w:cs="Arial"/>
          <w:sz w:val="22"/>
          <w:szCs w:val="22"/>
        </w:rPr>
        <w:t>a. reten</w:t>
      </w:r>
      <w:r w:rsidR="00DA38CE" w:rsidRPr="00C22B2B">
        <w:rPr>
          <w:rFonts w:ascii="Arial" w:hAnsi="Arial" w:cs="Arial"/>
          <w:sz w:val="22"/>
          <w:szCs w:val="22"/>
        </w:rPr>
        <w:t>sj</w:t>
      </w:r>
      <w:r w:rsidRPr="00C22B2B">
        <w:rPr>
          <w:rFonts w:ascii="Arial" w:hAnsi="Arial" w:cs="Arial"/>
          <w:sz w:val="22"/>
          <w:szCs w:val="22"/>
        </w:rPr>
        <w:t xml:space="preserve">on, striktur ved urethra-anastomosen og inkontinens. </w:t>
      </w:r>
    </w:p>
    <w:p w:rsidR="006C2B96" w:rsidRPr="00C22B2B" w:rsidRDefault="00BA2D4E" w:rsidP="006C2B96">
      <w:pPr>
        <w:pStyle w:val="Default"/>
        <w:ind w:left="720"/>
        <w:rPr>
          <w:rFonts w:ascii="Arial" w:hAnsi="Arial" w:cs="Arial"/>
          <w:sz w:val="22"/>
          <w:szCs w:val="22"/>
        </w:rPr>
      </w:pPr>
      <w:r w:rsidRPr="00C22B2B">
        <w:rPr>
          <w:rFonts w:ascii="Arial" w:hAnsi="Arial" w:cs="Arial"/>
          <w:sz w:val="22"/>
          <w:szCs w:val="22"/>
        </w:rPr>
        <w:t>• V</w:t>
      </w:r>
      <w:r w:rsidR="006C2B96" w:rsidRPr="00C22B2B">
        <w:rPr>
          <w:rFonts w:ascii="Arial" w:hAnsi="Arial" w:cs="Arial"/>
          <w:sz w:val="22"/>
          <w:szCs w:val="22"/>
        </w:rPr>
        <w:t>idere o</w:t>
      </w:r>
      <w:r w:rsidRPr="00C22B2B">
        <w:rPr>
          <w:rFonts w:ascii="Arial" w:hAnsi="Arial" w:cs="Arial"/>
          <w:sz w:val="22"/>
          <w:szCs w:val="22"/>
        </w:rPr>
        <w:t>p</w:t>
      </w:r>
      <w:r w:rsidR="006C2B96" w:rsidRPr="00C22B2B">
        <w:rPr>
          <w:rFonts w:ascii="Arial" w:hAnsi="Arial" w:cs="Arial"/>
          <w:sz w:val="22"/>
          <w:szCs w:val="22"/>
        </w:rPr>
        <w:t xml:space="preserve">plever størstedelen </w:t>
      </w:r>
      <w:r w:rsidR="00F74891" w:rsidRPr="00C22B2B">
        <w:rPr>
          <w:rFonts w:ascii="Arial" w:hAnsi="Arial" w:cs="Arial"/>
          <w:sz w:val="22"/>
          <w:szCs w:val="22"/>
        </w:rPr>
        <w:t>av</w:t>
      </w:r>
      <w:r w:rsidR="006C2B96" w:rsidRPr="00C22B2B">
        <w:rPr>
          <w:rFonts w:ascii="Arial" w:hAnsi="Arial" w:cs="Arial"/>
          <w:sz w:val="22"/>
          <w:szCs w:val="22"/>
        </w:rPr>
        <w:t xml:space="preserve"> </w:t>
      </w:r>
      <w:r w:rsidRPr="00C22B2B">
        <w:rPr>
          <w:rFonts w:ascii="Arial" w:hAnsi="Arial" w:cs="Arial"/>
          <w:sz w:val="22"/>
          <w:szCs w:val="22"/>
        </w:rPr>
        <w:t>pasiente</w:t>
      </w:r>
      <w:r w:rsidR="006C2B96" w:rsidRPr="00C22B2B">
        <w:rPr>
          <w:rFonts w:ascii="Arial" w:hAnsi="Arial" w:cs="Arial"/>
          <w:sz w:val="22"/>
          <w:szCs w:val="22"/>
        </w:rPr>
        <w:t>ne problemer med tr</w:t>
      </w:r>
      <w:r w:rsidRPr="00C22B2B">
        <w:rPr>
          <w:rFonts w:ascii="Arial" w:hAnsi="Arial" w:cs="Arial"/>
          <w:sz w:val="22"/>
          <w:szCs w:val="22"/>
        </w:rPr>
        <w:t>et</w:t>
      </w:r>
      <w:r w:rsidR="006C2B96" w:rsidRPr="00C22B2B">
        <w:rPr>
          <w:rFonts w:ascii="Arial" w:hAnsi="Arial" w:cs="Arial"/>
          <w:sz w:val="22"/>
          <w:szCs w:val="22"/>
        </w:rPr>
        <w:t>the</w:t>
      </w:r>
      <w:r w:rsidRPr="00C22B2B">
        <w:rPr>
          <w:rFonts w:ascii="Arial" w:hAnsi="Arial" w:cs="Arial"/>
          <w:sz w:val="22"/>
          <w:szCs w:val="22"/>
        </w:rPr>
        <w:t>t</w:t>
      </w:r>
      <w:r w:rsidR="006C2B96" w:rsidRPr="00C22B2B">
        <w:rPr>
          <w:rFonts w:ascii="Arial" w:hAnsi="Arial" w:cs="Arial"/>
          <w:sz w:val="22"/>
          <w:szCs w:val="22"/>
        </w:rPr>
        <w:t>, ernæring, se</w:t>
      </w:r>
      <w:r w:rsidRPr="00C22B2B">
        <w:rPr>
          <w:rFonts w:ascii="Arial" w:hAnsi="Arial" w:cs="Arial"/>
          <w:sz w:val="22"/>
          <w:szCs w:val="22"/>
        </w:rPr>
        <w:t xml:space="preserve">ksualfunksjon </w:t>
      </w:r>
      <w:r w:rsidR="006C2B96" w:rsidRPr="00C22B2B">
        <w:rPr>
          <w:rFonts w:ascii="Arial" w:hAnsi="Arial" w:cs="Arial"/>
          <w:sz w:val="22"/>
          <w:szCs w:val="22"/>
        </w:rPr>
        <w:t xml:space="preserve">og </w:t>
      </w:r>
      <w:r w:rsidRPr="00C22B2B">
        <w:rPr>
          <w:rFonts w:ascii="Arial" w:hAnsi="Arial" w:cs="Arial"/>
          <w:sz w:val="22"/>
          <w:szCs w:val="22"/>
        </w:rPr>
        <w:t>e</w:t>
      </w:r>
      <w:r w:rsidR="006C2B96" w:rsidRPr="00C22B2B">
        <w:rPr>
          <w:rFonts w:ascii="Arial" w:hAnsi="Arial" w:cs="Arial"/>
          <w:sz w:val="22"/>
          <w:szCs w:val="22"/>
        </w:rPr>
        <w:t xml:space="preserve">ndret </w:t>
      </w:r>
      <w:r w:rsidRPr="00C22B2B">
        <w:rPr>
          <w:rFonts w:ascii="Arial" w:hAnsi="Arial" w:cs="Arial"/>
          <w:sz w:val="22"/>
          <w:szCs w:val="22"/>
        </w:rPr>
        <w:t>kroppsbilde</w:t>
      </w:r>
      <w:r w:rsidR="006C2B96" w:rsidRPr="00C22B2B">
        <w:rPr>
          <w:rFonts w:ascii="Arial" w:hAnsi="Arial" w:cs="Arial"/>
          <w:sz w:val="22"/>
          <w:szCs w:val="22"/>
        </w:rPr>
        <w:t xml:space="preserve"> i det postoperative forlø</w:t>
      </w:r>
      <w:r w:rsidRPr="00C22B2B">
        <w:rPr>
          <w:rFonts w:ascii="Arial" w:hAnsi="Arial" w:cs="Arial"/>
          <w:sz w:val="22"/>
          <w:szCs w:val="22"/>
        </w:rPr>
        <w:t>p</w:t>
      </w:r>
      <w:r w:rsidR="006C2B96" w:rsidRPr="00C22B2B">
        <w:rPr>
          <w:rFonts w:ascii="Arial" w:hAnsi="Arial" w:cs="Arial"/>
          <w:sz w:val="22"/>
          <w:szCs w:val="22"/>
        </w:rPr>
        <w:t xml:space="preserve">. </w:t>
      </w:r>
    </w:p>
    <w:p w:rsidR="006C2B96" w:rsidRPr="00C22B2B" w:rsidRDefault="006C2B96" w:rsidP="006C2B96">
      <w:pPr>
        <w:pStyle w:val="Default"/>
        <w:ind w:left="720"/>
        <w:rPr>
          <w:rFonts w:ascii="Arial" w:hAnsi="Arial" w:cs="Arial"/>
          <w:sz w:val="22"/>
          <w:szCs w:val="22"/>
        </w:rPr>
      </w:pPr>
    </w:p>
    <w:p w:rsidR="006C2B96" w:rsidRPr="006C2B96" w:rsidRDefault="006C2B96" w:rsidP="006C2B96">
      <w:pPr>
        <w:pStyle w:val="Default"/>
        <w:ind w:left="720"/>
        <w:rPr>
          <w:rFonts w:ascii="Arial" w:hAnsi="Arial" w:cs="Arial"/>
          <w:szCs w:val="22"/>
        </w:rPr>
      </w:pPr>
      <w:r w:rsidRPr="006C2B96">
        <w:rPr>
          <w:rFonts w:ascii="Arial" w:hAnsi="Arial" w:cs="Arial"/>
          <w:b/>
          <w:bCs/>
          <w:szCs w:val="22"/>
        </w:rPr>
        <w:t>Komplika</w:t>
      </w:r>
      <w:r w:rsidR="00DA38CE">
        <w:rPr>
          <w:rFonts w:ascii="Arial" w:hAnsi="Arial" w:cs="Arial"/>
          <w:b/>
          <w:bCs/>
          <w:szCs w:val="22"/>
        </w:rPr>
        <w:t>sj</w:t>
      </w:r>
      <w:r w:rsidRPr="006C2B96">
        <w:rPr>
          <w:rFonts w:ascii="Arial" w:hAnsi="Arial" w:cs="Arial"/>
          <w:b/>
          <w:bCs/>
          <w:szCs w:val="22"/>
        </w:rPr>
        <w:t xml:space="preserve">oner ved stråleterapi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Svie ved van</w:t>
      </w:r>
      <w:r w:rsidR="00CB4C68" w:rsidRPr="00C22B2B">
        <w:rPr>
          <w:rFonts w:ascii="Arial" w:hAnsi="Arial" w:cs="Arial"/>
          <w:sz w:val="22"/>
          <w:szCs w:val="22"/>
        </w:rPr>
        <w:t>n</w:t>
      </w:r>
      <w:r w:rsidRPr="00C22B2B">
        <w:rPr>
          <w:rFonts w:ascii="Arial" w:hAnsi="Arial" w:cs="Arial"/>
          <w:sz w:val="22"/>
          <w:szCs w:val="22"/>
        </w:rPr>
        <w:t>la</w:t>
      </w:r>
      <w:r w:rsidR="00CB4C68" w:rsidRPr="00C22B2B">
        <w:rPr>
          <w:rFonts w:ascii="Arial" w:hAnsi="Arial" w:cs="Arial"/>
          <w:sz w:val="22"/>
          <w:szCs w:val="22"/>
        </w:rPr>
        <w:t>t</w:t>
      </w:r>
      <w:r w:rsidRPr="00C22B2B">
        <w:rPr>
          <w:rFonts w:ascii="Arial" w:hAnsi="Arial" w:cs="Arial"/>
          <w:sz w:val="22"/>
          <w:szCs w:val="22"/>
        </w:rPr>
        <w:t xml:space="preserve">ing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Hyppig van</w:t>
      </w:r>
      <w:r w:rsidR="00CB4C68" w:rsidRPr="00C22B2B">
        <w:rPr>
          <w:rFonts w:ascii="Arial" w:hAnsi="Arial" w:cs="Arial"/>
          <w:sz w:val="22"/>
          <w:szCs w:val="22"/>
        </w:rPr>
        <w:t>n</w:t>
      </w:r>
      <w:r w:rsidRPr="00C22B2B">
        <w:rPr>
          <w:rFonts w:ascii="Arial" w:hAnsi="Arial" w:cs="Arial"/>
          <w:sz w:val="22"/>
          <w:szCs w:val="22"/>
        </w:rPr>
        <w:t>la</w:t>
      </w:r>
      <w:r w:rsidR="00CB4C68" w:rsidRPr="00C22B2B">
        <w:rPr>
          <w:rFonts w:ascii="Arial" w:hAnsi="Arial" w:cs="Arial"/>
          <w:sz w:val="22"/>
          <w:szCs w:val="22"/>
        </w:rPr>
        <w:t>t</w:t>
      </w:r>
      <w:r w:rsidRPr="00C22B2B">
        <w:rPr>
          <w:rFonts w:ascii="Arial" w:hAnsi="Arial" w:cs="Arial"/>
          <w:sz w:val="22"/>
          <w:szCs w:val="22"/>
        </w:rPr>
        <w:t xml:space="preserve">ing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xml:space="preserve">• Smerter i blæren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Irrita</w:t>
      </w:r>
      <w:r w:rsidR="00DA38CE" w:rsidRPr="00C22B2B">
        <w:rPr>
          <w:rFonts w:ascii="Arial" w:hAnsi="Arial" w:cs="Arial"/>
          <w:sz w:val="22"/>
          <w:szCs w:val="22"/>
        </w:rPr>
        <w:t>sj</w:t>
      </w:r>
      <w:r w:rsidRPr="00C22B2B">
        <w:rPr>
          <w:rFonts w:ascii="Arial" w:hAnsi="Arial" w:cs="Arial"/>
          <w:sz w:val="22"/>
          <w:szCs w:val="22"/>
        </w:rPr>
        <w:t xml:space="preserve">on i endetarmen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xml:space="preserve">• Diarre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Ma</w:t>
      </w:r>
      <w:r w:rsidR="00CB4C68" w:rsidRPr="00C22B2B">
        <w:rPr>
          <w:rFonts w:ascii="Arial" w:hAnsi="Arial" w:cs="Arial"/>
          <w:sz w:val="22"/>
          <w:szCs w:val="22"/>
        </w:rPr>
        <w:t>g</w:t>
      </w:r>
      <w:r w:rsidRPr="00C22B2B">
        <w:rPr>
          <w:rFonts w:ascii="Arial" w:hAnsi="Arial" w:cs="Arial"/>
          <w:sz w:val="22"/>
          <w:szCs w:val="22"/>
        </w:rPr>
        <w:t xml:space="preserve">esmerter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xml:space="preserve">• </w:t>
      </w:r>
      <w:r w:rsidR="00CB4C68" w:rsidRPr="00C22B2B">
        <w:rPr>
          <w:rFonts w:ascii="Arial" w:hAnsi="Arial" w:cs="Arial"/>
          <w:sz w:val="22"/>
          <w:szCs w:val="22"/>
        </w:rPr>
        <w:t>Problemer</w:t>
      </w:r>
      <w:r w:rsidRPr="00C22B2B">
        <w:rPr>
          <w:rFonts w:ascii="Arial" w:hAnsi="Arial" w:cs="Arial"/>
          <w:sz w:val="22"/>
          <w:szCs w:val="22"/>
        </w:rPr>
        <w:t xml:space="preserve"> med </w:t>
      </w:r>
      <w:r w:rsidR="00CB4C68" w:rsidRPr="00C22B2B">
        <w:rPr>
          <w:rFonts w:ascii="Arial" w:hAnsi="Arial" w:cs="Arial"/>
          <w:sz w:val="22"/>
          <w:szCs w:val="22"/>
        </w:rPr>
        <w:t>å</w:t>
      </w:r>
      <w:r w:rsidRPr="00C22B2B">
        <w:rPr>
          <w:rFonts w:ascii="Arial" w:hAnsi="Arial" w:cs="Arial"/>
          <w:sz w:val="22"/>
          <w:szCs w:val="22"/>
        </w:rPr>
        <w:t xml:space="preserve"> holde på </w:t>
      </w:r>
      <w:r w:rsidR="00F74891" w:rsidRPr="00C22B2B">
        <w:rPr>
          <w:rFonts w:ascii="Arial" w:hAnsi="Arial" w:cs="Arial"/>
          <w:sz w:val="22"/>
          <w:szCs w:val="22"/>
        </w:rPr>
        <w:t>av</w:t>
      </w:r>
      <w:r w:rsidRPr="00C22B2B">
        <w:rPr>
          <w:rFonts w:ascii="Arial" w:hAnsi="Arial" w:cs="Arial"/>
          <w:sz w:val="22"/>
          <w:szCs w:val="22"/>
        </w:rPr>
        <w:t xml:space="preserve">føringen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xml:space="preserve">• Rødme </w:t>
      </w:r>
      <w:r w:rsidR="00CB4C68" w:rsidRPr="00C22B2B">
        <w:rPr>
          <w:rFonts w:ascii="Arial" w:hAnsi="Arial" w:cs="Arial"/>
          <w:sz w:val="22"/>
          <w:szCs w:val="22"/>
        </w:rPr>
        <w:t>i</w:t>
      </w:r>
      <w:r w:rsidRPr="00C22B2B">
        <w:rPr>
          <w:rFonts w:ascii="Arial" w:hAnsi="Arial" w:cs="Arial"/>
          <w:sz w:val="22"/>
          <w:szCs w:val="22"/>
        </w:rPr>
        <w:t xml:space="preserve"> huden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xml:space="preserve">• Kvalme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Tr</w:t>
      </w:r>
      <w:r w:rsidR="00CB4C68" w:rsidRPr="00C22B2B">
        <w:rPr>
          <w:rFonts w:ascii="Arial" w:hAnsi="Arial" w:cs="Arial"/>
          <w:sz w:val="22"/>
          <w:szCs w:val="22"/>
        </w:rPr>
        <w:t>et</w:t>
      </w:r>
      <w:r w:rsidRPr="00C22B2B">
        <w:rPr>
          <w:rFonts w:ascii="Arial" w:hAnsi="Arial" w:cs="Arial"/>
          <w:sz w:val="22"/>
          <w:szCs w:val="22"/>
        </w:rPr>
        <w:t>the</w:t>
      </w:r>
      <w:r w:rsidR="00CB4C68" w:rsidRPr="00C22B2B">
        <w:rPr>
          <w:rFonts w:ascii="Arial" w:hAnsi="Arial" w:cs="Arial"/>
          <w:sz w:val="22"/>
          <w:szCs w:val="22"/>
        </w:rPr>
        <w:t>t</w:t>
      </w:r>
      <w:r w:rsidRPr="00C22B2B">
        <w:rPr>
          <w:rFonts w:ascii="Arial" w:hAnsi="Arial" w:cs="Arial"/>
          <w:sz w:val="22"/>
          <w:szCs w:val="22"/>
        </w:rPr>
        <w:t xml:space="preserve"> og v</w:t>
      </w:r>
      <w:r w:rsidR="00CB4C68" w:rsidRPr="00C22B2B">
        <w:rPr>
          <w:rFonts w:ascii="Arial" w:hAnsi="Arial" w:cs="Arial"/>
          <w:sz w:val="22"/>
          <w:szCs w:val="22"/>
        </w:rPr>
        <w:t>ek</w:t>
      </w:r>
      <w:r w:rsidRPr="00C22B2B">
        <w:rPr>
          <w:rFonts w:ascii="Arial" w:hAnsi="Arial" w:cs="Arial"/>
          <w:sz w:val="22"/>
          <w:szCs w:val="22"/>
        </w:rPr>
        <w:t>tta</w:t>
      </w:r>
      <w:r w:rsidR="00CB4C68" w:rsidRPr="00C22B2B">
        <w:rPr>
          <w:rFonts w:ascii="Arial" w:hAnsi="Arial" w:cs="Arial"/>
          <w:sz w:val="22"/>
          <w:szCs w:val="22"/>
        </w:rPr>
        <w:t>p</w:t>
      </w:r>
      <w:r w:rsidRPr="00C22B2B">
        <w:rPr>
          <w:rFonts w:ascii="Arial" w:hAnsi="Arial" w:cs="Arial"/>
          <w:sz w:val="22"/>
          <w:szCs w:val="22"/>
        </w:rPr>
        <w:t xml:space="preserve"> </w:t>
      </w:r>
    </w:p>
    <w:p w:rsidR="006C2B96" w:rsidRPr="00C22B2B" w:rsidRDefault="006C2B96" w:rsidP="006C2B96">
      <w:pPr>
        <w:pStyle w:val="Default"/>
        <w:ind w:left="720"/>
        <w:rPr>
          <w:rFonts w:ascii="Arial" w:hAnsi="Arial" w:cs="Arial"/>
          <w:sz w:val="22"/>
          <w:szCs w:val="22"/>
        </w:rPr>
      </w:pPr>
    </w:p>
    <w:p w:rsidR="006C2B96" w:rsidRPr="00C22B2B" w:rsidRDefault="00CB4C68" w:rsidP="006C2B96">
      <w:pPr>
        <w:pStyle w:val="Default"/>
        <w:ind w:left="720"/>
        <w:rPr>
          <w:rFonts w:ascii="Arial" w:hAnsi="Arial" w:cs="Arial"/>
          <w:sz w:val="22"/>
          <w:szCs w:val="22"/>
        </w:rPr>
      </w:pPr>
      <w:r w:rsidRPr="00C22B2B">
        <w:rPr>
          <w:rFonts w:ascii="Arial" w:hAnsi="Arial" w:cs="Arial"/>
          <w:sz w:val="22"/>
          <w:szCs w:val="22"/>
        </w:rPr>
        <w:t>Bivirkninge</w:t>
      </w:r>
      <w:r w:rsidR="006C2B96" w:rsidRPr="00C22B2B">
        <w:rPr>
          <w:rFonts w:ascii="Arial" w:hAnsi="Arial" w:cs="Arial"/>
          <w:sz w:val="22"/>
          <w:szCs w:val="22"/>
        </w:rPr>
        <w:t>ne op</w:t>
      </w:r>
      <w:r w:rsidRPr="00C22B2B">
        <w:rPr>
          <w:rFonts w:ascii="Arial" w:hAnsi="Arial" w:cs="Arial"/>
          <w:sz w:val="22"/>
          <w:szCs w:val="22"/>
        </w:rPr>
        <w:t>p</w:t>
      </w:r>
      <w:r w:rsidR="006C2B96" w:rsidRPr="00C22B2B">
        <w:rPr>
          <w:rFonts w:ascii="Arial" w:hAnsi="Arial" w:cs="Arial"/>
          <w:sz w:val="22"/>
          <w:szCs w:val="22"/>
        </w:rPr>
        <w:t>står tidligst 1-2 u</w:t>
      </w:r>
      <w:r w:rsidRPr="00C22B2B">
        <w:rPr>
          <w:rFonts w:ascii="Arial" w:hAnsi="Arial" w:cs="Arial"/>
          <w:sz w:val="22"/>
          <w:szCs w:val="22"/>
        </w:rPr>
        <w:t>k</w:t>
      </w:r>
      <w:r w:rsidR="006C2B96" w:rsidRPr="00C22B2B">
        <w:rPr>
          <w:rFonts w:ascii="Arial" w:hAnsi="Arial" w:cs="Arial"/>
          <w:sz w:val="22"/>
          <w:szCs w:val="22"/>
        </w:rPr>
        <w:t>er in</w:t>
      </w:r>
      <w:r w:rsidRPr="00C22B2B">
        <w:rPr>
          <w:rFonts w:ascii="Arial" w:hAnsi="Arial" w:cs="Arial"/>
          <w:sz w:val="22"/>
          <w:szCs w:val="22"/>
        </w:rPr>
        <w:t>n</w:t>
      </w:r>
      <w:r w:rsidR="006C2B96" w:rsidRPr="00C22B2B">
        <w:rPr>
          <w:rFonts w:ascii="Arial" w:hAnsi="Arial" w:cs="Arial"/>
          <w:sz w:val="22"/>
          <w:szCs w:val="22"/>
        </w:rPr>
        <w:t xml:space="preserve"> i stråleterapien og </w:t>
      </w:r>
      <w:r w:rsidR="00F74891" w:rsidRPr="00C22B2B">
        <w:rPr>
          <w:rFonts w:ascii="Arial" w:hAnsi="Arial" w:cs="Arial"/>
          <w:sz w:val="22"/>
          <w:szCs w:val="22"/>
        </w:rPr>
        <w:t>av</w:t>
      </w:r>
      <w:r w:rsidRPr="00C22B2B">
        <w:rPr>
          <w:rFonts w:ascii="Arial" w:hAnsi="Arial" w:cs="Arial"/>
          <w:sz w:val="22"/>
          <w:szCs w:val="22"/>
        </w:rPr>
        <w:t>ta</w:t>
      </w:r>
      <w:r w:rsidR="006C2B96" w:rsidRPr="00C22B2B">
        <w:rPr>
          <w:rFonts w:ascii="Arial" w:hAnsi="Arial" w:cs="Arial"/>
          <w:sz w:val="22"/>
          <w:szCs w:val="22"/>
        </w:rPr>
        <w:t>r typisk ig</w:t>
      </w:r>
      <w:r w:rsidRPr="00C22B2B">
        <w:rPr>
          <w:rFonts w:ascii="Arial" w:hAnsi="Arial" w:cs="Arial"/>
          <w:sz w:val="22"/>
          <w:szCs w:val="22"/>
        </w:rPr>
        <w:t>j</w:t>
      </w:r>
      <w:r w:rsidR="006C2B96" w:rsidRPr="00C22B2B">
        <w:rPr>
          <w:rFonts w:ascii="Arial" w:hAnsi="Arial" w:cs="Arial"/>
          <w:sz w:val="22"/>
          <w:szCs w:val="22"/>
        </w:rPr>
        <w:t>en 2-4 u</w:t>
      </w:r>
      <w:r w:rsidRPr="00C22B2B">
        <w:rPr>
          <w:rFonts w:ascii="Arial" w:hAnsi="Arial" w:cs="Arial"/>
          <w:sz w:val="22"/>
          <w:szCs w:val="22"/>
        </w:rPr>
        <w:t>k</w:t>
      </w:r>
      <w:r w:rsidR="006C2B96" w:rsidRPr="00C22B2B">
        <w:rPr>
          <w:rFonts w:ascii="Arial" w:hAnsi="Arial" w:cs="Arial"/>
          <w:sz w:val="22"/>
          <w:szCs w:val="22"/>
        </w:rPr>
        <w:t>e</w:t>
      </w:r>
      <w:r w:rsidRPr="00C22B2B">
        <w:rPr>
          <w:rFonts w:ascii="Arial" w:hAnsi="Arial" w:cs="Arial"/>
          <w:sz w:val="22"/>
          <w:szCs w:val="22"/>
        </w:rPr>
        <w:t>r</w:t>
      </w:r>
      <w:r w:rsidR="006C2B96" w:rsidRPr="00C22B2B">
        <w:rPr>
          <w:rFonts w:ascii="Arial" w:hAnsi="Arial" w:cs="Arial"/>
          <w:sz w:val="22"/>
          <w:szCs w:val="22"/>
        </w:rPr>
        <w:t xml:space="preserve"> </w:t>
      </w:r>
      <w:r w:rsidR="00F74891" w:rsidRPr="00C22B2B">
        <w:rPr>
          <w:rFonts w:ascii="Arial" w:hAnsi="Arial" w:cs="Arial"/>
          <w:sz w:val="22"/>
          <w:szCs w:val="22"/>
        </w:rPr>
        <w:t>etter</w:t>
      </w:r>
      <w:r w:rsidR="006C2B96" w:rsidRPr="00C22B2B">
        <w:rPr>
          <w:rFonts w:ascii="Arial" w:hAnsi="Arial" w:cs="Arial"/>
          <w:sz w:val="22"/>
          <w:szCs w:val="22"/>
        </w:rPr>
        <w:t xml:space="preserve"> at stråleterapien er </w:t>
      </w:r>
      <w:r w:rsidR="00F74891" w:rsidRPr="00C22B2B">
        <w:rPr>
          <w:rFonts w:ascii="Arial" w:hAnsi="Arial" w:cs="Arial"/>
          <w:sz w:val="22"/>
          <w:szCs w:val="22"/>
        </w:rPr>
        <w:t>av</w:t>
      </w:r>
      <w:r w:rsidR="006C2B96" w:rsidRPr="00C22B2B">
        <w:rPr>
          <w:rFonts w:ascii="Arial" w:hAnsi="Arial" w:cs="Arial"/>
          <w:sz w:val="22"/>
          <w:szCs w:val="22"/>
        </w:rPr>
        <w:t>slu</w:t>
      </w:r>
      <w:r w:rsidRPr="00C22B2B">
        <w:rPr>
          <w:rFonts w:ascii="Arial" w:hAnsi="Arial" w:cs="Arial"/>
          <w:sz w:val="22"/>
          <w:szCs w:val="22"/>
        </w:rPr>
        <w:t>ttet. Som regel kan bivirkninge</w:t>
      </w:r>
      <w:r w:rsidR="006C2B96" w:rsidRPr="00C22B2B">
        <w:rPr>
          <w:rFonts w:ascii="Arial" w:hAnsi="Arial" w:cs="Arial"/>
          <w:sz w:val="22"/>
          <w:szCs w:val="22"/>
        </w:rPr>
        <w:t>ne behandles tilfredsstillende med medi</w:t>
      </w:r>
      <w:r w:rsidRPr="00C22B2B">
        <w:rPr>
          <w:rFonts w:ascii="Arial" w:hAnsi="Arial" w:cs="Arial"/>
          <w:sz w:val="22"/>
          <w:szCs w:val="22"/>
        </w:rPr>
        <w:t>s</w:t>
      </w:r>
      <w:r w:rsidR="006C2B96" w:rsidRPr="00C22B2B">
        <w:rPr>
          <w:rFonts w:ascii="Arial" w:hAnsi="Arial" w:cs="Arial"/>
          <w:sz w:val="22"/>
          <w:szCs w:val="22"/>
        </w:rPr>
        <w:t>in</w:t>
      </w:r>
      <w:r w:rsidRPr="00C22B2B">
        <w:rPr>
          <w:rFonts w:ascii="Arial" w:hAnsi="Arial" w:cs="Arial"/>
          <w:sz w:val="22"/>
          <w:szCs w:val="22"/>
        </w:rPr>
        <w:t>er</w:t>
      </w:r>
      <w:r w:rsidR="006C2B96" w:rsidRPr="00C22B2B">
        <w:rPr>
          <w:rFonts w:ascii="Arial" w:hAnsi="Arial" w:cs="Arial"/>
          <w:sz w:val="22"/>
          <w:szCs w:val="22"/>
        </w:rPr>
        <w:t xml:space="preserve">. </w:t>
      </w:r>
    </w:p>
    <w:p w:rsidR="006C2B96" w:rsidRPr="00C22B2B" w:rsidRDefault="006C2B96" w:rsidP="006C2B96">
      <w:pPr>
        <w:pStyle w:val="Default"/>
        <w:ind w:left="720"/>
        <w:rPr>
          <w:rFonts w:ascii="Arial" w:hAnsi="Arial" w:cs="Arial"/>
          <w:sz w:val="22"/>
          <w:szCs w:val="22"/>
        </w:rPr>
      </w:pPr>
    </w:p>
    <w:p w:rsidR="006C2B96" w:rsidRPr="006C2B96" w:rsidRDefault="006C2B96" w:rsidP="006C2B96">
      <w:pPr>
        <w:pStyle w:val="Default"/>
        <w:ind w:left="720"/>
        <w:rPr>
          <w:rFonts w:ascii="Arial" w:hAnsi="Arial" w:cs="Arial"/>
          <w:szCs w:val="22"/>
        </w:rPr>
      </w:pPr>
      <w:r w:rsidRPr="006C2B96">
        <w:rPr>
          <w:rFonts w:ascii="Arial" w:hAnsi="Arial" w:cs="Arial"/>
          <w:b/>
          <w:bCs/>
          <w:szCs w:val="22"/>
        </w:rPr>
        <w:t>Komplika</w:t>
      </w:r>
      <w:r w:rsidR="00DA38CE">
        <w:rPr>
          <w:rFonts w:ascii="Arial" w:hAnsi="Arial" w:cs="Arial"/>
          <w:b/>
          <w:bCs/>
          <w:szCs w:val="22"/>
        </w:rPr>
        <w:t>sj</w:t>
      </w:r>
      <w:r w:rsidRPr="006C2B96">
        <w:rPr>
          <w:rFonts w:ascii="Arial" w:hAnsi="Arial" w:cs="Arial"/>
          <w:b/>
          <w:bCs/>
          <w:szCs w:val="22"/>
        </w:rPr>
        <w:t>oner ved k</w:t>
      </w:r>
      <w:r w:rsidR="00CB4C68">
        <w:rPr>
          <w:rFonts w:ascii="Arial" w:hAnsi="Arial" w:cs="Arial"/>
          <w:b/>
          <w:bCs/>
          <w:szCs w:val="22"/>
        </w:rPr>
        <w:t>j</w:t>
      </w:r>
      <w:r w:rsidRPr="006C2B96">
        <w:rPr>
          <w:rFonts w:ascii="Arial" w:hAnsi="Arial" w:cs="Arial"/>
          <w:b/>
          <w:bCs/>
          <w:szCs w:val="22"/>
        </w:rPr>
        <w:t xml:space="preserve">emoterapi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Tr</w:t>
      </w:r>
      <w:r w:rsidR="00CB4C68" w:rsidRPr="00C22B2B">
        <w:rPr>
          <w:rFonts w:ascii="Arial" w:hAnsi="Arial" w:cs="Arial"/>
          <w:sz w:val="22"/>
          <w:szCs w:val="22"/>
        </w:rPr>
        <w:t>et</w:t>
      </w:r>
      <w:r w:rsidRPr="00C22B2B">
        <w:rPr>
          <w:rFonts w:ascii="Arial" w:hAnsi="Arial" w:cs="Arial"/>
          <w:sz w:val="22"/>
          <w:szCs w:val="22"/>
        </w:rPr>
        <w:t>the</w:t>
      </w:r>
      <w:r w:rsidR="00CB4C68" w:rsidRPr="00C22B2B">
        <w:rPr>
          <w:rFonts w:ascii="Arial" w:hAnsi="Arial" w:cs="Arial"/>
          <w:sz w:val="22"/>
          <w:szCs w:val="22"/>
        </w:rPr>
        <w:t>t</w:t>
      </w:r>
      <w:r w:rsidRPr="00C22B2B">
        <w:rPr>
          <w:rFonts w:ascii="Arial" w:hAnsi="Arial" w:cs="Arial"/>
          <w:sz w:val="22"/>
          <w:szCs w:val="22"/>
        </w:rPr>
        <w:t xml:space="preserve">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Nedsat</w:t>
      </w:r>
      <w:r w:rsidR="00CB4C68" w:rsidRPr="00C22B2B">
        <w:rPr>
          <w:rFonts w:ascii="Arial" w:hAnsi="Arial" w:cs="Arial"/>
          <w:sz w:val="22"/>
          <w:szCs w:val="22"/>
        </w:rPr>
        <w:t>t</w:t>
      </w:r>
      <w:r w:rsidRPr="00C22B2B">
        <w:rPr>
          <w:rFonts w:ascii="Arial" w:hAnsi="Arial" w:cs="Arial"/>
          <w:sz w:val="22"/>
          <w:szCs w:val="22"/>
        </w:rPr>
        <w:t xml:space="preserve"> appetit</w:t>
      </w:r>
      <w:r w:rsidR="00CB4C68" w:rsidRPr="00C22B2B">
        <w:rPr>
          <w:rFonts w:ascii="Arial" w:hAnsi="Arial" w:cs="Arial"/>
          <w:sz w:val="22"/>
          <w:szCs w:val="22"/>
        </w:rPr>
        <w:t>t</w:t>
      </w:r>
      <w:r w:rsidRPr="00C22B2B">
        <w:rPr>
          <w:rFonts w:ascii="Arial" w:hAnsi="Arial" w:cs="Arial"/>
          <w:sz w:val="22"/>
          <w:szCs w:val="22"/>
        </w:rPr>
        <w:t xml:space="preserve">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Nedsat</w:t>
      </w:r>
      <w:r w:rsidR="00CB4C68" w:rsidRPr="00C22B2B">
        <w:rPr>
          <w:rFonts w:ascii="Arial" w:hAnsi="Arial" w:cs="Arial"/>
          <w:sz w:val="22"/>
          <w:szCs w:val="22"/>
        </w:rPr>
        <w:t>t</w:t>
      </w:r>
      <w:r w:rsidRPr="00C22B2B">
        <w:rPr>
          <w:rFonts w:ascii="Arial" w:hAnsi="Arial" w:cs="Arial"/>
          <w:sz w:val="22"/>
          <w:szCs w:val="22"/>
        </w:rPr>
        <w:t xml:space="preserve"> immunforsvar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xml:space="preserve">• Påvirkning </w:t>
      </w:r>
      <w:r w:rsidR="00F74891" w:rsidRPr="00C22B2B">
        <w:rPr>
          <w:rFonts w:ascii="Arial" w:hAnsi="Arial" w:cs="Arial"/>
          <w:sz w:val="22"/>
          <w:szCs w:val="22"/>
        </w:rPr>
        <w:t>av</w:t>
      </w:r>
      <w:r w:rsidR="00CB4C68" w:rsidRPr="00C22B2B">
        <w:rPr>
          <w:rFonts w:ascii="Arial" w:hAnsi="Arial" w:cs="Arial"/>
          <w:sz w:val="22"/>
          <w:szCs w:val="22"/>
        </w:rPr>
        <w:t xml:space="preserve"> antall</w:t>
      </w:r>
      <w:r w:rsidRPr="00C22B2B">
        <w:rPr>
          <w:rFonts w:ascii="Arial" w:hAnsi="Arial" w:cs="Arial"/>
          <w:sz w:val="22"/>
          <w:szCs w:val="22"/>
        </w:rPr>
        <w:t xml:space="preserve"> blodpla</w:t>
      </w:r>
      <w:r w:rsidR="00CB4C68" w:rsidRPr="00C22B2B">
        <w:rPr>
          <w:rFonts w:ascii="Arial" w:hAnsi="Arial" w:cs="Arial"/>
          <w:sz w:val="22"/>
          <w:szCs w:val="22"/>
        </w:rPr>
        <w:t>t</w:t>
      </w:r>
      <w:r w:rsidRPr="00C22B2B">
        <w:rPr>
          <w:rFonts w:ascii="Arial" w:hAnsi="Arial" w:cs="Arial"/>
          <w:sz w:val="22"/>
          <w:szCs w:val="22"/>
        </w:rPr>
        <w:t>er</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Hårta</w:t>
      </w:r>
      <w:r w:rsidR="00CB4C68" w:rsidRPr="00C22B2B">
        <w:rPr>
          <w:rFonts w:ascii="Arial" w:hAnsi="Arial" w:cs="Arial"/>
          <w:sz w:val="22"/>
          <w:szCs w:val="22"/>
        </w:rPr>
        <w:t>p</w:t>
      </w:r>
      <w:r w:rsidRPr="00C22B2B">
        <w:rPr>
          <w:rFonts w:ascii="Arial" w:hAnsi="Arial" w:cs="Arial"/>
          <w:sz w:val="22"/>
          <w:szCs w:val="22"/>
        </w:rPr>
        <w:t xml:space="preserve">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xml:space="preserve">• Påvirkning </w:t>
      </w:r>
      <w:r w:rsidR="00F74891" w:rsidRPr="00C22B2B">
        <w:rPr>
          <w:rFonts w:ascii="Arial" w:hAnsi="Arial" w:cs="Arial"/>
          <w:sz w:val="22"/>
          <w:szCs w:val="22"/>
        </w:rPr>
        <w:t>av</w:t>
      </w:r>
      <w:r w:rsidRPr="00C22B2B">
        <w:rPr>
          <w:rFonts w:ascii="Arial" w:hAnsi="Arial" w:cs="Arial"/>
          <w:sz w:val="22"/>
          <w:szCs w:val="22"/>
        </w:rPr>
        <w:t xml:space="preserve"> følenerver </w:t>
      </w:r>
    </w:p>
    <w:p w:rsidR="006C2B96" w:rsidRPr="00C22B2B" w:rsidRDefault="006C2B96" w:rsidP="006C2B96">
      <w:pPr>
        <w:pStyle w:val="Default"/>
        <w:ind w:left="720"/>
        <w:rPr>
          <w:rFonts w:ascii="Arial" w:hAnsi="Arial" w:cs="Arial"/>
          <w:sz w:val="22"/>
          <w:szCs w:val="22"/>
        </w:rPr>
      </w:pPr>
      <w:r w:rsidRPr="00C22B2B">
        <w:rPr>
          <w:rFonts w:ascii="Arial" w:hAnsi="Arial" w:cs="Arial"/>
          <w:sz w:val="22"/>
          <w:szCs w:val="22"/>
        </w:rPr>
        <w:t xml:space="preserve">• Påvirkning </w:t>
      </w:r>
      <w:r w:rsidR="00F74891" w:rsidRPr="00C22B2B">
        <w:rPr>
          <w:rFonts w:ascii="Arial" w:hAnsi="Arial" w:cs="Arial"/>
          <w:sz w:val="22"/>
          <w:szCs w:val="22"/>
        </w:rPr>
        <w:t>av</w:t>
      </w:r>
      <w:r w:rsidRPr="00C22B2B">
        <w:rPr>
          <w:rFonts w:ascii="Arial" w:hAnsi="Arial" w:cs="Arial"/>
          <w:sz w:val="22"/>
          <w:szCs w:val="22"/>
        </w:rPr>
        <w:t xml:space="preserve"> nyrefunk</w:t>
      </w:r>
      <w:r w:rsidR="00DA38CE" w:rsidRPr="00C22B2B">
        <w:rPr>
          <w:rFonts w:ascii="Arial" w:hAnsi="Arial" w:cs="Arial"/>
          <w:sz w:val="22"/>
          <w:szCs w:val="22"/>
        </w:rPr>
        <w:t>sj</w:t>
      </w:r>
      <w:r w:rsidRPr="00C22B2B">
        <w:rPr>
          <w:rFonts w:ascii="Arial" w:hAnsi="Arial" w:cs="Arial"/>
          <w:sz w:val="22"/>
          <w:szCs w:val="22"/>
        </w:rPr>
        <w:t xml:space="preserve">on </w:t>
      </w:r>
    </w:p>
    <w:p w:rsidR="006C2B96" w:rsidRPr="00C22B2B" w:rsidRDefault="006C2B96" w:rsidP="006C2B96">
      <w:pPr>
        <w:pStyle w:val="Default"/>
        <w:ind w:left="720"/>
        <w:rPr>
          <w:rFonts w:ascii="Arial" w:hAnsi="Arial" w:cs="Arial"/>
          <w:sz w:val="22"/>
          <w:szCs w:val="22"/>
        </w:rPr>
      </w:pPr>
    </w:p>
    <w:p w:rsidR="006C2B96" w:rsidRPr="0045373B" w:rsidRDefault="006C2B96" w:rsidP="0045373B">
      <w:pPr>
        <w:pStyle w:val="Default"/>
        <w:ind w:left="720"/>
        <w:rPr>
          <w:rFonts w:ascii="Arial" w:hAnsi="Arial" w:cs="Arial"/>
          <w:sz w:val="22"/>
          <w:szCs w:val="22"/>
        </w:rPr>
      </w:pPr>
      <w:r w:rsidRPr="0045373B">
        <w:rPr>
          <w:rFonts w:ascii="Arial" w:hAnsi="Arial" w:cs="Arial"/>
          <w:sz w:val="22"/>
          <w:szCs w:val="22"/>
        </w:rPr>
        <w:t>De første dage</w:t>
      </w:r>
      <w:r w:rsidR="00CB4C68" w:rsidRPr="0045373B">
        <w:rPr>
          <w:rFonts w:ascii="Arial" w:hAnsi="Arial" w:cs="Arial"/>
          <w:sz w:val="22"/>
          <w:szCs w:val="22"/>
        </w:rPr>
        <w:t>ne</w:t>
      </w:r>
      <w:r w:rsidRPr="0045373B">
        <w:rPr>
          <w:rFonts w:ascii="Arial" w:hAnsi="Arial" w:cs="Arial"/>
          <w:sz w:val="22"/>
          <w:szCs w:val="22"/>
        </w:rPr>
        <w:t xml:space="preserve"> </w:t>
      </w:r>
      <w:r w:rsidR="00F74891" w:rsidRPr="0045373B">
        <w:rPr>
          <w:rFonts w:ascii="Arial" w:hAnsi="Arial" w:cs="Arial"/>
          <w:sz w:val="22"/>
          <w:szCs w:val="22"/>
        </w:rPr>
        <w:t>etter</w:t>
      </w:r>
      <w:r w:rsidRPr="0045373B">
        <w:rPr>
          <w:rFonts w:ascii="Arial" w:hAnsi="Arial" w:cs="Arial"/>
          <w:sz w:val="22"/>
          <w:szCs w:val="22"/>
        </w:rPr>
        <w:t xml:space="preserve"> </w:t>
      </w:r>
      <w:r w:rsidR="00CB4C68" w:rsidRPr="0045373B">
        <w:rPr>
          <w:rFonts w:ascii="Arial" w:hAnsi="Arial" w:cs="Arial"/>
          <w:sz w:val="22"/>
          <w:szCs w:val="22"/>
        </w:rPr>
        <w:t xml:space="preserve">at </w:t>
      </w:r>
      <w:r w:rsidRPr="0045373B">
        <w:rPr>
          <w:rFonts w:ascii="Arial" w:hAnsi="Arial" w:cs="Arial"/>
          <w:sz w:val="22"/>
          <w:szCs w:val="22"/>
        </w:rPr>
        <w:t>pa</w:t>
      </w:r>
      <w:r w:rsidR="00CB4C68" w:rsidRPr="0045373B">
        <w:rPr>
          <w:rFonts w:ascii="Arial" w:hAnsi="Arial" w:cs="Arial"/>
          <w:sz w:val="22"/>
          <w:szCs w:val="22"/>
        </w:rPr>
        <w:t>s</w:t>
      </w:r>
      <w:r w:rsidRPr="0045373B">
        <w:rPr>
          <w:rFonts w:ascii="Arial" w:hAnsi="Arial" w:cs="Arial"/>
          <w:sz w:val="22"/>
          <w:szCs w:val="22"/>
        </w:rPr>
        <w:t>ienten har få</w:t>
      </w:r>
      <w:r w:rsidR="00CB4C68" w:rsidRPr="0045373B">
        <w:rPr>
          <w:rFonts w:ascii="Arial" w:hAnsi="Arial" w:cs="Arial"/>
          <w:sz w:val="22"/>
          <w:szCs w:val="22"/>
        </w:rPr>
        <w:t>t</w:t>
      </w:r>
      <w:r w:rsidRPr="0045373B">
        <w:rPr>
          <w:rFonts w:ascii="Arial" w:hAnsi="Arial" w:cs="Arial"/>
          <w:sz w:val="22"/>
          <w:szCs w:val="22"/>
        </w:rPr>
        <w:t>t k</w:t>
      </w:r>
      <w:r w:rsidR="00CB4C68" w:rsidRPr="0045373B">
        <w:rPr>
          <w:rFonts w:ascii="Arial" w:hAnsi="Arial" w:cs="Arial"/>
          <w:sz w:val="22"/>
          <w:szCs w:val="22"/>
        </w:rPr>
        <w:t>jemoterapi</w:t>
      </w:r>
      <w:r w:rsidRPr="0045373B">
        <w:rPr>
          <w:rFonts w:ascii="Arial" w:hAnsi="Arial" w:cs="Arial"/>
          <w:sz w:val="22"/>
          <w:szCs w:val="22"/>
        </w:rPr>
        <w:t xml:space="preserve"> er vedkommende som regel v</w:t>
      </w:r>
      <w:r w:rsidR="00CB4C68" w:rsidRPr="0045373B">
        <w:rPr>
          <w:rFonts w:ascii="Arial" w:hAnsi="Arial" w:cs="Arial"/>
          <w:sz w:val="22"/>
          <w:szCs w:val="22"/>
        </w:rPr>
        <w:t>esentlig</w:t>
      </w:r>
      <w:r w:rsidRPr="0045373B">
        <w:rPr>
          <w:rFonts w:ascii="Arial" w:hAnsi="Arial" w:cs="Arial"/>
          <w:sz w:val="22"/>
          <w:szCs w:val="22"/>
        </w:rPr>
        <w:t xml:space="preserve"> påvirket og belastet </w:t>
      </w:r>
      <w:r w:rsidR="00F74891" w:rsidRPr="0045373B">
        <w:rPr>
          <w:rFonts w:ascii="Arial" w:hAnsi="Arial" w:cs="Arial"/>
          <w:sz w:val="22"/>
          <w:szCs w:val="22"/>
        </w:rPr>
        <w:t>av</w:t>
      </w:r>
      <w:r w:rsidRPr="0045373B">
        <w:rPr>
          <w:rFonts w:ascii="Arial" w:hAnsi="Arial" w:cs="Arial"/>
          <w:sz w:val="22"/>
          <w:szCs w:val="22"/>
        </w:rPr>
        <w:t xml:space="preserve"> behandlingen. Men</w:t>
      </w:r>
      <w:r w:rsidR="00CB4C68" w:rsidRPr="0045373B">
        <w:rPr>
          <w:rFonts w:ascii="Arial" w:hAnsi="Arial" w:cs="Arial"/>
          <w:sz w:val="22"/>
          <w:szCs w:val="22"/>
        </w:rPr>
        <w:t xml:space="preserve"> etter denne perioden og</w:t>
      </w:r>
      <w:r w:rsidRPr="0045373B">
        <w:rPr>
          <w:rFonts w:ascii="Arial" w:hAnsi="Arial" w:cs="Arial"/>
          <w:sz w:val="22"/>
          <w:szCs w:val="22"/>
        </w:rPr>
        <w:t xml:space="preserve"> i tid</w:t>
      </w:r>
      <w:r w:rsidR="00CB4C68" w:rsidRPr="0045373B">
        <w:rPr>
          <w:rFonts w:ascii="Arial" w:hAnsi="Arial" w:cs="Arial"/>
          <w:sz w:val="22"/>
          <w:szCs w:val="22"/>
        </w:rPr>
        <w:t>en</w:t>
      </w:r>
      <w:r w:rsidRPr="0045373B">
        <w:rPr>
          <w:rFonts w:ascii="Arial" w:hAnsi="Arial" w:cs="Arial"/>
          <w:sz w:val="22"/>
          <w:szCs w:val="22"/>
        </w:rPr>
        <w:t xml:space="preserve"> </w:t>
      </w:r>
      <w:r w:rsidR="00CB4C68" w:rsidRPr="0045373B">
        <w:rPr>
          <w:rFonts w:ascii="Arial" w:hAnsi="Arial" w:cs="Arial"/>
          <w:sz w:val="22"/>
          <w:szCs w:val="22"/>
        </w:rPr>
        <w:t xml:space="preserve">frem til neste behandlingsrunde </w:t>
      </w:r>
      <w:r w:rsidRPr="0045373B">
        <w:rPr>
          <w:rFonts w:ascii="Arial" w:hAnsi="Arial" w:cs="Arial"/>
          <w:sz w:val="22"/>
          <w:szCs w:val="22"/>
        </w:rPr>
        <w:t xml:space="preserve">vil en del </w:t>
      </w:r>
      <w:r w:rsidR="001F1626" w:rsidRPr="0045373B">
        <w:rPr>
          <w:rFonts w:ascii="Arial" w:hAnsi="Arial" w:cs="Arial"/>
          <w:sz w:val="22"/>
          <w:szCs w:val="22"/>
        </w:rPr>
        <w:t>pasienter</w:t>
      </w:r>
      <w:r w:rsidRPr="0045373B">
        <w:rPr>
          <w:rFonts w:ascii="Arial" w:hAnsi="Arial" w:cs="Arial"/>
          <w:sz w:val="22"/>
          <w:szCs w:val="22"/>
        </w:rPr>
        <w:t xml:space="preserve"> kunne leve n</w:t>
      </w:r>
      <w:r w:rsidR="00CB4C68" w:rsidRPr="0045373B">
        <w:rPr>
          <w:rFonts w:ascii="Arial" w:hAnsi="Arial" w:cs="Arial"/>
          <w:sz w:val="22"/>
          <w:szCs w:val="22"/>
        </w:rPr>
        <w:t>esten som de plei</w:t>
      </w:r>
      <w:r w:rsidRPr="0045373B">
        <w:rPr>
          <w:rFonts w:ascii="Arial" w:hAnsi="Arial" w:cs="Arial"/>
          <w:sz w:val="22"/>
          <w:szCs w:val="22"/>
        </w:rPr>
        <w:t>er.</w:t>
      </w:r>
    </w:p>
    <w:p w:rsidR="006C2B96" w:rsidRPr="0045373B" w:rsidRDefault="006C2B96" w:rsidP="0045373B">
      <w:pPr>
        <w:pStyle w:val="Default"/>
        <w:ind w:left="720"/>
        <w:rPr>
          <w:rFonts w:ascii="Arial" w:hAnsi="Arial" w:cs="Arial"/>
          <w:sz w:val="22"/>
          <w:szCs w:val="22"/>
        </w:rPr>
      </w:pPr>
    </w:p>
    <w:p w:rsidR="006C2B96" w:rsidRDefault="006C2B96" w:rsidP="006C2B96">
      <w:pPr>
        <w:pStyle w:val="Overskrift2"/>
      </w:pPr>
      <w:bookmarkStart w:id="33" w:name="_Toc399433404"/>
      <w:r>
        <w:lastRenderedPageBreak/>
        <w:t>Støttebehandling og pleie</w:t>
      </w:r>
      <w:bookmarkEnd w:id="33"/>
    </w:p>
    <w:p w:rsidR="006C2B96" w:rsidRPr="00C22B2B" w:rsidRDefault="006C2B96" w:rsidP="006C2B96">
      <w:pPr>
        <w:pStyle w:val="0Innholdsidebrdtekst"/>
        <w:rPr>
          <w:sz w:val="22"/>
          <w:szCs w:val="22"/>
        </w:rPr>
      </w:pPr>
      <w:r w:rsidRPr="00C22B2B">
        <w:rPr>
          <w:sz w:val="22"/>
          <w:szCs w:val="22"/>
        </w:rPr>
        <w:t>TUR-kirurgi skal for</w:t>
      </w:r>
      <w:r w:rsidR="003E56CB">
        <w:rPr>
          <w:sz w:val="22"/>
          <w:szCs w:val="22"/>
        </w:rPr>
        <w:t>egå i avdeling</w:t>
      </w:r>
      <w:r w:rsidRPr="00C22B2B">
        <w:rPr>
          <w:sz w:val="22"/>
          <w:szCs w:val="22"/>
        </w:rPr>
        <w:t xml:space="preserve"> hvor det også er pleiekompetanse på postoperativt skyllekateter og instillasjonsbehandling.</w:t>
      </w:r>
    </w:p>
    <w:p w:rsidR="006C2B96" w:rsidRPr="00C22B2B" w:rsidRDefault="006C2B96" w:rsidP="006C2B96">
      <w:pPr>
        <w:pStyle w:val="0Innholdsidebrdtekst"/>
        <w:rPr>
          <w:sz w:val="22"/>
          <w:szCs w:val="22"/>
        </w:rPr>
      </w:pPr>
      <w:r w:rsidRPr="00C22B2B">
        <w:rPr>
          <w:sz w:val="22"/>
          <w:szCs w:val="22"/>
        </w:rPr>
        <w:t>Radikal cyste</w:t>
      </w:r>
      <w:r w:rsidR="00CB4C68" w:rsidRPr="00C22B2B">
        <w:rPr>
          <w:sz w:val="22"/>
          <w:szCs w:val="22"/>
        </w:rPr>
        <w:t>k</w:t>
      </w:r>
      <w:r w:rsidRPr="00C22B2B">
        <w:rPr>
          <w:sz w:val="22"/>
          <w:szCs w:val="22"/>
        </w:rPr>
        <w:t>tomi med urinavledning er et omfat</w:t>
      </w:r>
      <w:r w:rsidR="00CB4C68" w:rsidRPr="00C22B2B">
        <w:rPr>
          <w:sz w:val="22"/>
          <w:szCs w:val="22"/>
        </w:rPr>
        <w:t>tende kirurgisk inngrep med &gt;60</w:t>
      </w:r>
      <w:r w:rsidRPr="00C22B2B">
        <w:rPr>
          <w:sz w:val="22"/>
          <w:szCs w:val="22"/>
        </w:rPr>
        <w:t>% mindre alvorlig</w:t>
      </w:r>
      <w:r w:rsidR="00CB4C68" w:rsidRPr="00C22B2B">
        <w:rPr>
          <w:sz w:val="22"/>
          <w:szCs w:val="22"/>
        </w:rPr>
        <w:t>e og &gt;15</w:t>
      </w:r>
      <w:r w:rsidRPr="00C22B2B">
        <w:rPr>
          <w:sz w:val="22"/>
          <w:szCs w:val="22"/>
        </w:rPr>
        <w:t xml:space="preserve">% mer alvorlige komplikasjoner. Inngrepet stiller derfor strenge krav til tverrfaglig pleiekompetanse (kliniske spesialister, uroterapeut, stomisykepleier, fysioterapeut, m.fl) og skriftlige prosedyrer og rutiner. Det vil også tidsvis være behov for samarbeidende medisinske spesialiteter, </w:t>
      </w:r>
      <w:r w:rsidR="003E56CB">
        <w:rPr>
          <w:sz w:val="22"/>
          <w:szCs w:val="22"/>
        </w:rPr>
        <w:t xml:space="preserve">i </w:t>
      </w:r>
      <w:r w:rsidRPr="00C22B2B">
        <w:rPr>
          <w:sz w:val="22"/>
          <w:szCs w:val="22"/>
        </w:rPr>
        <w:t>bl.a infeksjonsmedisin, intervensjonsradiologi og intensivmedisin</w:t>
      </w:r>
      <w:r w:rsidR="00CB4C68" w:rsidRPr="00C22B2B">
        <w:rPr>
          <w:sz w:val="22"/>
          <w:szCs w:val="22"/>
        </w:rPr>
        <w:t>.</w:t>
      </w:r>
    </w:p>
    <w:p w:rsidR="006C2B96" w:rsidRPr="00C22B2B" w:rsidRDefault="006C2B96" w:rsidP="006C2B96">
      <w:pPr>
        <w:pStyle w:val="0Innholdsidebrdtekst"/>
        <w:rPr>
          <w:sz w:val="22"/>
          <w:szCs w:val="22"/>
        </w:rPr>
      </w:pPr>
    </w:p>
    <w:p w:rsidR="006C2B96" w:rsidRDefault="006C2B96" w:rsidP="006C2B96">
      <w:pPr>
        <w:pStyle w:val="Overskrift2"/>
      </w:pPr>
      <w:bookmarkStart w:id="34" w:name="_Toc399433405"/>
      <w:r>
        <w:t>Rehabilitering</w:t>
      </w:r>
      <w:bookmarkEnd w:id="34"/>
    </w:p>
    <w:p w:rsidR="006C2B96" w:rsidRPr="00C22B2B" w:rsidRDefault="00CB4C68" w:rsidP="006C2B96">
      <w:pPr>
        <w:pStyle w:val="0Innholdsidebrdtekst"/>
        <w:rPr>
          <w:sz w:val="22"/>
          <w:szCs w:val="22"/>
        </w:rPr>
      </w:pPr>
      <w:r w:rsidRPr="00C22B2B">
        <w:rPr>
          <w:sz w:val="22"/>
          <w:szCs w:val="22"/>
        </w:rPr>
        <w:t xml:space="preserve">Etter cystektomi bør pasienten </w:t>
      </w:r>
      <w:r w:rsidRPr="00487687">
        <w:rPr>
          <w:b/>
          <w:sz w:val="22"/>
          <w:szCs w:val="22"/>
        </w:rPr>
        <w:t>informeres om og tilbys rehabiliteringsopphold</w:t>
      </w:r>
      <w:r w:rsidRPr="00C22B2B">
        <w:rPr>
          <w:sz w:val="22"/>
          <w:szCs w:val="22"/>
        </w:rPr>
        <w:t xml:space="preserve"> ved en kompetent institusjon. Deretter </w:t>
      </w:r>
      <w:r w:rsidR="006C2B96" w:rsidRPr="00C22B2B">
        <w:rPr>
          <w:sz w:val="22"/>
          <w:szCs w:val="22"/>
        </w:rPr>
        <w:t xml:space="preserve">foregår </w:t>
      </w:r>
      <w:r w:rsidRPr="00C22B2B">
        <w:rPr>
          <w:sz w:val="22"/>
          <w:szCs w:val="22"/>
        </w:rPr>
        <w:t xml:space="preserve">videre rehabilitering </w:t>
      </w:r>
      <w:r w:rsidR="006C2B96" w:rsidRPr="00C22B2B">
        <w:rPr>
          <w:sz w:val="22"/>
          <w:szCs w:val="22"/>
        </w:rPr>
        <w:t>i all hovedsak i hjemmet og i primærhelsetjenesten.</w:t>
      </w:r>
    </w:p>
    <w:p w:rsidR="006C2B96" w:rsidRPr="00C22B2B" w:rsidRDefault="006C2B96" w:rsidP="006C2B96">
      <w:pPr>
        <w:pStyle w:val="0Innholdsidebrdtekst"/>
        <w:rPr>
          <w:sz w:val="22"/>
          <w:szCs w:val="22"/>
        </w:rPr>
      </w:pPr>
    </w:p>
    <w:p w:rsidR="006C2B96" w:rsidRDefault="006C2B96" w:rsidP="006C2B96">
      <w:pPr>
        <w:pStyle w:val="Overskrift2"/>
      </w:pPr>
      <w:bookmarkStart w:id="35" w:name="_Toc399433406"/>
      <w:r>
        <w:t>Informasjon og dialog med pasienten</w:t>
      </w:r>
      <w:bookmarkEnd w:id="35"/>
    </w:p>
    <w:p w:rsidR="008A7BC1" w:rsidRDefault="00A05498" w:rsidP="008A7BC1">
      <w:pPr>
        <w:pStyle w:val="0Innholdsidebrdtekst"/>
        <w:rPr>
          <w:sz w:val="22"/>
          <w:szCs w:val="22"/>
        </w:rPr>
      </w:pPr>
      <w:r w:rsidRPr="00A05498">
        <w:rPr>
          <w:color w:val="FF0000"/>
          <w:sz w:val="22"/>
          <w:szCs w:val="22"/>
        </w:rPr>
        <w:t>Kfr. også pkt. 5.2</w:t>
      </w:r>
      <w:r>
        <w:rPr>
          <w:sz w:val="22"/>
          <w:szCs w:val="22"/>
        </w:rPr>
        <w:br/>
      </w:r>
      <w:r w:rsidR="008A7BC1">
        <w:rPr>
          <w:sz w:val="22"/>
          <w:szCs w:val="22"/>
        </w:rPr>
        <w:t>Ved behan</w:t>
      </w:r>
      <w:r w:rsidR="00A93F07">
        <w:rPr>
          <w:sz w:val="22"/>
          <w:szCs w:val="22"/>
        </w:rPr>
        <w:t>dlingsstart informerer behandlende lege både</w:t>
      </w:r>
      <w:r w:rsidR="008A7BC1">
        <w:rPr>
          <w:sz w:val="22"/>
          <w:szCs w:val="22"/>
        </w:rPr>
        <w:t xml:space="preserve"> pasient og </w:t>
      </w:r>
      <w:r w:rsidR="003E56CB">
        <w:rPr>
          <w:sz w:val="22"/>
          <w:szCs w:val="22"/>
        </w:rPr>
        <w:t>pårørende</w:t>
      </w:r>
      <w:r w:rsidR="00A93F07">
        <w:rPr>
          <w:sz w:val="22"/>
          <w:szCs w:val="22"/>
        </w:rPr>
        <w:t xml:space="preserve"> </w:t>
      </w:r>
      <w:r w:rsidR="008A7BC1">
        <w:rPr>
          <w:sz w:val="22"/>
          <w:szCs w:val="22"/>
        </w:rPr>
        <w:t xml:space="preserve">om </w:t>
      </w:r>
      <w:r w:rsidR="00A93F07">
        <w:rPr>
          <w:sz w:val="22"/>
          <w:szCs w:val="22"/>
        </w:rPr>
        <w:t xml:space="preserve">den aktuelle </w:t>
      </w:r>
      <w:r w:rsidR="008A7BC1">
        <w:rPr>
          <w:sz w:val="22"/>
          <w:szCs w:val="22"/>
        </w:rPr>
        <w:t>behandling</w:t>
      </w:r>
      <w:r w:rsidR="00A93F07">
        <w:rPr>
          <w:sz w:val="22"/>
          <w:szCs w:val="22"/>
        </w:rPr>
        <w:t>en.</w:t>
      </w:r>
      <w:r w:rsidR="008A7BC1" w:rsidRPr="008A7BC1">
        <w:rPr>
          <w:sz w:val="22"/>
          <w:szCs w:val="22"/>
        </w:rPr>
        <w:t xml:space="preserve"> </w:t>
      </w:r>
      <w:r w:rsidR="00A93F07">
        <w:rPr>
          <w:sz w:val="22"/>
          <w:szCs w:val="22"/>
        </w:rPr>
        <w:t>Innledningsvis avklares pasientens egne tanker om hva som skal skje, og dette danner grunnlaget for den videre informasjonen som også bør inneholde følgende:</w:t>
      </w:r>
    </w:p>
    <w:p w:rsidR="00454740" w:rsidRDefault="00454740" w:rsidP="00A93F07">
      <w:pPr>
        <w:pStyle w:val="0Innholdsidebrdtekst"/>
        <w:numPr>
          <w:ilvl w:val="0"/>
          <w:numId w:val="33"/>
        </w:numPr>
        <w:rPr>
          <w:sz w:val="22"/>
          <w:szCs w:val="22"/>
        </w:rPr>
      </w:pPr>
      <w:r>
        <w:rPr>
          <w:sz w:val="22"/>
          <w:szCs w:val="22"/>
        </w:rPr>
        <w:t>Ved intravesikal instillasjonsbehandling: skriftlig informasjon om hygiene, forventede bivirkninger og disses varighet, behandlingsmål, monitorering og annet som er relevant</w:t>
      </w:r>
    </w:p>
    <w:p w:rsidR="008A7BC1" w:rsidRPr="00135F7F" w:rsidRDefault="008A7BC1" w:rsidP="00A93F07">
      <w:pPr>
        <w:pStyle w:val="0Innholdsidebrdtekst"/>
        <w:numPr>
          <w:ilvl w:val="0"/>
          <w:numId w:val="33"/>
        </w:numPr>
        <w:rPr>
          <w:sz w:val="22"/>
          <w:szCs w:val="22"/>
        </w:rPr>
      </w:pPr>
      <w:r>
        <w:rPr>
          <w:sz w:val="22"/>
          <w:szCs w:val="22"/>
        </w:rPr>
        <w:t>Ved</w:t>
      </w:r>
      <w:r w:rsidRPr="00135F7F">
        <w:rPr>
          <w:sz w:val="22"/>
          <w:szCs w:val="22"/>
        </w:rPr>
        <w:t xml:space="preserve"> kirurgi</w:t>
      </w:r>
      <w:r w:rsidR="00A93F07">
        <w:rPr>
          <w:sz w:val="22"/>
          <w:szCs w:val="22"/>
        </w:rPr>
        <w:t>:</w:t>
      </w:r>
      <w:r w:rsidRPr="00135F7F">
        <w:rPr>
          <w:sz w:val="22"/>
          <w:szCs w:val="22"/>
        </w:rPr>
        <w:t xml:space="preserve"> om operasjonen, </w:t>
      </w:r>
      <w:r w:rsidR="00A93F07">
        <w:rPr>
          <w:sz w:val="22"/>
          <w:szCs w:val="22"/>
        </w:rPr>
        <w:t>den postoperative fase,</w:t>
      </w:r>
      <w:r w:rsidRPr="00135F7F">
        <w:rPr>
          <w:sz w:val="22"/>
          <w:szCs w:val="22"/>
        </w:rPr>
        <w:t xml:space="preserve"> rehabilitering på den avdeling som utfører operasjonen. </w:t>
      </w:r>
    </w:p>
    <w:p w:rsidR="00A93F07" w:rsidRDefault="00A93F07" w:rsidP="00A93F07">
      <w:pPr>
        <w:pStyle w:val="0Innholdsidebrdtekst"/>
        <w:numPr>
          <w:ilvl w:val="0"/>
          <w:numId w:val="33"/>
        </w:numPr>
        <w:rPr>
          <w:sz w:val="22"/>
          <w:szCs w:val="22"/>
        </w:rPr>
      </w:pPr>
      <w:r>
        <w:rPr>
          <w:sz w:val="22"/>
          <w:szCs w:val="22"/>
        </w:rPr>
        <w:t>Ved</w:t>
      </w:r>
      <w:r w:rsidR="008A7BC1" w:rsidRPr="00135F7F">
        <w:rPr>
          <w:sz w:val="22"/>
          <w:szCs w:val="22"/>
        </w:rPr>
        <w:t xml:space="preserve"> medikamentell behandling</w:t>
      </w:r>
      <w:r>
        <w:rPr>
          <w:sz w:val="22"/>
          <w:szCs w:val="22"/>
        </w:rPr>
        <w:t xml:space="preserve"> eller stråleterapi</w:t>
      </w:r>
      <w:r w:rsidR="008A7BC1" w:rsidRPr="00135F7F">
        <w:rPr>
          <w:sz w:val="22"/>
          <w:szCs w:val="22"/>
        </w:rPr>
        <w:t>: bivirkninger, behandlingsmål, monitorering og varighet</w:t>
      </w:r>
      <w:r>
        <w:rPr>
          <w:sz w:val="22"/>
          <w:szCs w:val="22"/>
        </w:rPr>
        <w:t>.</w:t>
      </w:r>
    </w:p>
    <w:p w:rsidR="00135F7F" w:rsidRDefault="00A93F07" w:rsidP="00A93F07">
      <w:pPr>
        <w:pStyle w:val="0Innholdsidebrdtekst"/>
        <w:numPr>
          <w:ilvl w:val="0"/>
          <w:numId w:val="33"/>
        </w:numPr>
        <w:rPr>
          <w:sz w:val="22"/>
          <w:szCs w:val="22"/>
        </w:rPr>
      </w:pPr>
      <w:r>
        <w:rPr>
          <w:sz w:val="22"/>
          <w:szCs w:val="22"/>
        </w:rPr>
        <w:t>Ved</w:t>
      </w:r>
      <w:r w:rsidR="008A7BC1" w:rsidRPr="00135F7F">
        <w:rPr>
          <w:sz w:val="22"/>
          <w:szCs w:val="22"/>
        </w:rPr>
        <w:t xml:space="preserve"> palliativ behandling</w:t>
      </w:r>
      <w:r>
        <w:rPr>
          <w:sz w:val="22"/>
          <w:szCs w:val="22"/>
        </w:rPr>
        <w:t>:</w:t>
      </w:r>
      <w:r w:rsidR="008A7BC1" w:rsidRPr="00135F7F">
        <w:rPr>
          <w:sz w:val="22"/>
          <w:szCs w:val="22"/>
        </w:rPr>
        <w:t xml:space="preserve"> bakgrunnen for dette og detaljert informasjon om behandlingen, varighet, bivirkninger, behandlingsmål, monitorering og annet som er relevant.</w:t>
      </w:r>
    </w:p>
    <w:p w:rsidR="00A93F07" w:rsidRDefault="00A93F07" w:rsidP="00A93F07">
      <w:pPr>
        <w:pStyle w:val="0Innholdsidebrdtekst"/>
        <w:rPr>
          <w:sz w:val="22"/>
          <w:szCs w:val="22"/>
        </w:rPr>
      </w:pPr>
      <w:r w:rsidRPr="00487687">
        <w:rPr>
          <w:sz w:val="22"/>
          <w:szCs w:val="22"/>
        </w:rPr>
        <w:t>Bisitter/pår</w:t>
      </w:r>
      <w:r w:rsidR="003E56CB" w:rsidRPr="00487687">
        <w:rPr>
          <w:sz w:val="22"/>
          <w:szCs w:val="22"/>
        </w:rPr>
        <w:t>ørende tilbys egen samtale</w:t>
      </w:r>
      <w:r w:rsidRPr="00487687">
        <w:rPr>
          <w:sz w:val="22"/>
          <w:szCs w:val="22"/>
        </w:rPr>
        <w:t xml:space="preserve"> med forløpskoordinator.</w:t>
      </w:r>
    </w:p>
    <w:p w:rsidR="00454740" w:rsidRPr="00454740" w:rsidRDefault="00454740" w:rsidP="00A93F07">
      <w:pPr>
        <w:pStyle w:val="0Innholdsidebrdtekst"/>
        <w:rPr>
          <w:color w:val="FF0000"/>
          <w:sz w:val="22"/>
          <w:szCs w:val="22"/>
        </w:rPr>
      </w:pPr>
      <w:r w:rsidRPr="00454740">
        <w:rPr>
          <w:color w:val="FF0000"/>
          <w:sz w:val="22"/>
          <w:szCs w:val="22"/>
        </w:rPr>
        <w:t>Ovenstående er ikke tatt inn i flytskjemaet.</w:t>
      </w:r>
    </w:p>
    <w:p w:rsidR="008A7BC1" w:rsidRDefault="008A7BC1" w:rsidP="00135F7F">
      <w:pPr>
        <w:pStyle w:val="0Innholdsidebrdtekst"/>
        <w:rPr>
          <w:sz w:val="22"/>
          <w:szCs w:val="22"/>
        </w:rPr>
      </w:pPr>
    </w:p>
    <w:p w:rsidR="00135F7F" w:rsidRPr="00135F7F" w:rsidRDefault="007937A1" w:rsidP="00135F7F">
      <w:pPr>
        <w:pStyle w:val="0Innholdsidebrdtekst"/>
        <w:rPr>
          <w:sz w:val="22"/>
          <w:szCs w:val="22"/>
        </w:rPr>
      </w:pPr>
      <w:r w:rsidRPr="00A05498">
        <w:rPr>
          <w:sz w:val="22"/>
          <w:szCs w:val="22"/>
        </w:rPr>
        <w:t>Forløpskoordinator</w:t>
      </w:r>
      <w:r w:rsidRPr="00135F7F">
        <w:rPr>
          <w:sz w:val="22"/>
          <w:szCs w:val="22"/>
        </w:rPr>
        <w:t xml:space="preserve"> </w:t>
      </w:r>
      <w:r>
        <w:rPr>
          <w:sz w:val="22"/>
          <w:szCs w:val="22"/>
        </w:rPr>
        <w:t>holder h</w:t>
      </w:r>
      <w:r w:rsidR="00135F7F" w:rsidRPr="00135F7F">
        <w:rPr>
          <w:sz w:val="22"/>
          <w:szCs w:val="22"/>
        </w:rPr>
        <w:t>envisende lege</w:t>
      </w:r>
      <w:r w:rsidR="00547B91">
        <w:rPr>
          <w:sz w:val="22"/>
          <w:szCs w:val="22"/>
        </w:rPr>
        <w:t>/fastlege</w:t>
      </w:r>
      <w:r>
        <w:rPr>
          <w:sz w:val="22"/>
          <w:szCs w:val="22"/>
        </w:rPr>
        <w:t xml:space="preserve"> kontinuerlig</w:t>
      </w:r>
      <w:r w:rsidR="00135F7F" w:rsidRPr="00135F7F">
        <w:rPr>
          <w:sz w:val="22"/>
          <w:szCs w:val="22"/>
        </w:rPr>
        <w:t xml:space="preserve"> </w:t>
      </w:r>
      <w:r>
        <w:rPr>
          <w:sz w:val="22"/>
          <w:szCs w:val="22"/>
        </w:rPr>
        <w:t>informert</w:t>
      </w:r>
      <w:r w:rsidRPr="00135F7F">
        <w:rPr>
          <w:sz w:val="22"/>
          <w:szCs w:val="22"/>
        </w:rPr>
        <w:t xml:space="preserve"> </w:t>
      </w:r>
      <w:r w:rsidR="00135F7F" w:rsidRPr="00135F7F">
        <w:rPr>
          <w:sz w:val="22"/>
          <w:szCs w:val="22"/>
        </w:rPr>
        <w:t xml:space="preserve">med løpende kopier av </w:t>
      </w:r>
      <w:r w:rsidR="003E56CB">
        <w:rPr>
          <w:sz w:val="22"/>
          <w:szCs w:val="22"/>
        </w:rPr>
        <w:t>journal</w:t>
      </w:r>
      <w:r w:rsidR="00135F7F" w:rsidRPr="00135F7F">
        <w:rPr>
          <w:sz w:val="22"/>
          <w:szCs w:val="22"/>
        </w:rPr>
        <w:t xml:space="preserve">notater, spesielt etter MDT-møter. </w:t>
      </w:r>
    </w:p>
    <w:p w:rsidR="00135F7F" w:rsidRPr="00135F7F" w:rsidRDefault="00135F7F" w:rsidP="00135F7F">
      <w:pPr>
        <w:pStyle w:val="0Innholdsidebrdtekst"/>
        <w:rPr>
          <w:sz w:val="22"/>
          <w:szCs w:val="22"/>
        </w:rPr>
      </w:pPr>
    </w:p>
    <w:p w:rsidR="00547B91" w:rsidRDefault="00135F7F" w:rsidP="00135F7F">
      <w:pPr>
        <w:pStyle w:val="0Innholdsidebrdtekst"/>
        <w:rPr>
          <w:sz w:val="22"/>
          <w:szCs w:val="22"/>
        </w:rPr>
      </w:pPr>
      <w:r w:rsidRPr="00135F7F">
        <w:rPr>
          <w:sz w:val="22"/>
          <w:szCs w:val="22"/>
        </w:rPr>
        <w:t xml:space="preserve">Før pasienten skrives ut skal det gjennomføres en samtale med pasient og pårørende hvor blant annet </w:t>
      </w:r>
    </w:p>
    <w:p w:rsidR="00547B91" w:rsidRDefault="00135F7F" w:rsidP="00BC2D56">
      <w:pPr>
        <w:pStyle w:val="0Innholdsidebrdtekst"/>
        <w:numPr>
          <w:ilvl w:val="0"/>
          <w:numId w:val="34"/>
        </w:numPr>
        <w:rPr>
          <w:sz w:val="22"/>
          <w:szCs w:val="22"/>
        </w:rPr>
      </w:pPr>
      <w:r w:rsidRPr="00135F7F">
        <w:rPr>
          <w:sz w:val="22"/>
          <w:szCs w:val="22"/>
        </w:rPr>
        <w:t>plan for fremtidig</w:t>
      </w:r>
      <w:r w:rsidR="00547B91">
        <w:rPr>
          <w:sz w:val="22"/>
          <w:szCs w:val="22"/>
        </w:rPr>
        <w:t>e</w:t>
      </w:r>
      <w:r w:rsidRPr="00135F7F">
        <w:rPr>
          <w:sz w:val="22"/>
          <w:szCs w:val="22"/>
        </w:rPr>
        <w:t xml:space="preserve"> kontroller</w:t>
      </w:r>
      <w:r w:rsidR="00BC2D56">
        <w:rPr>
          <w:sz w:val="22"/>
          <w:szCs w:val="22"/>
        </w:rPr>
        <w:t xml:space="preserve"> gjennomgås</w:t>
      </w:r>
      <w:r w:rsidRPr="00135F7F">
        <w:rPr>
          <w:sz w:val="22"/>
          <w:szCs w:val="22"/>
        </w:rPr>
        <w:t xml:space="preserve"> </w:t>
      </w:r>
    </w:p>
    <w:p w:rsidR="00547B91" w:rsidRDefault="00135F7F" w:rsidP="00BC2D56">
      <w:pPr>
        <w:pStyle w:val="0Innholdsidebrdtekst"/>
        <w:numPr>
          <w:ilvl w:val="0"/>
          <w:numId w:val="34"/>
        </w:numPr>
        <w:rPr>
          <w:sz w:val="22"/>
          <w:szCs w:val="22"/>
        </w:rPr>
      </w:pPr>
      <w:r w:rsidRPr="00135F7F">
        <w:rPr>
          <w:sz w:val="22"/>
          <w:szCs w:val="22"/>
        </w:rPr>
        <w:t>behovet for</w:t>
      </w:r>
      <w:r w:rsidR="007937A1">
        <w:rPr>
          <w:sz w:val="22"/>
          <w:szCs w:val="22"/>
        </w:rPr>
        <w:t xml:space="preserve"> </w:t>
      </w:r>
      <w:r w:rsidRPr="00135F7F">
        <w:rPr>
          <w:sz w:val="22"/>
          <w:szCs w:val="22"/>
        </w:rPr>
        <w:t>psykososial støtte, muligheter for fysisk rehabilitering inkl. fysioterapi, sexologisk veiledning, hjelp til å håndtere evt. fatigue</w:t>
      </w:r>
      <w:r w:rsidR="00547B91">
        <w:rPr>
          <w:sz w:val="22"/>
          <w:szCs w:val="22"/>
        </w:rPr>
        <w:t xml:space="preserve"> etc. avdekkes.</w:t>
      </w:r>
      <w:r w:rsidRPr="00135F7F">
        <w:rPr>
          <w:sz w:val="22"/>
          <w:szCs w:val="22"/>
        </w:rPr>
        <w:t xml:space="preserve"> </w:t>
      </w:r>
    </w:p>
    <w:p w:rsidR="00547B91" w:rsidRDefault="00BC2D56" w:rsidP="00BC2D56">
      <w:pPr>
        <w:pStyle w:val="0Innholdsidebrdtekst"/>
        <w:numPr>
          <w:ilvl w:val="0"/>
          <w:numId w:val="34"/>
        </w:numPr>
        <w:rPr>
          <w:sz w:val="22"/>
          <w:szCs w:val="22"/>
        </w:rPr>
      </w:pPr>
      <w:r>
        <w:rPr>
          <w:sz w:val="22"/>
          <w:szCs w:val="22"/>
        </w:rPr>
        <w:t>b</w:t>
      </w:r>
      <w:r w:rsidR="00547B91">
        <w:rPr>
          <w:sz w:val="22"/>
          <w:szCs w:val="22"/>
        </w:rPr>
        <w:t>ehov for</w:t>
      </w:r>
      <w:r w:rsidR="00135F7F" w:rsidRPr="00135F7F">
        <w:rPr>
          <w:sz w:val="22"/>
          <w:szCs w:val="22"/>
        </w:rPr>
        <w:t xml:space="preserve"> bistand fra primærhelsetjenesten identifiseres</w:t>
      </w:r>
      <w:r w:rsidR="00547B91">
        <w:rPr>
          <w:sz w:val="22"/>
          <w:szCs w:val="22"/>
        </w:rPr>
        <w:t xml:space="preserve"> og kommuniseres til denne</w:t>
      </w:r>
      <w:r w:rsidR="00135F7F" w:rsidRPr="00135F7F">
        <w:rPr>
          <w:sz w:val="22"/>
          <w:szCs w:val="22"/>
        </w:rPr>
        <w:t xml:space="preserve"> </w:t>
      </w:r>
    </w:p>
    <w:p w:rsidR="00BC2D56" w:rsidRDefault="00135F7F" w:rsidP="00BC2D56">
      <w:pPr>
        <w:pStyle w:val="0Innholdsidebrdtekst"/>
        <w:numPr>
          <w:ilvl w:val="0"/>
          <w:numId w:val="34"/>
        </w:numPr>
        <w:rPr>
          <w:sz w:val="22"/>
          <w:szCs w:val="22"/>
        </w:rPr>
      </w:pPr>
      <w:r w:rsidRPr="00135F7F">
        <w:rPr>
          <w:sz w:val="22"/>
          <w:szCs w:val="22"/>
        </w:rPr>
        <w:t xml:space="preserve">konkret informasjon om </w:t>
      </w:r>
      <w:r w:rsidR="00547B91">
        <w:rPr>
          <w:sz w:val="22"/>
          <w:szCs w:val="22"/>
        </w:rPr>
        <w:t xml:space="preserve">fremtidig </w:t>
      </w:r>
      <w:r w:rsidRPr="00135F7F">
        <w:rPr>
          <w:sz w:val="22"/>
          <w:szCs w:val="22"/>
        </w:rPr>
        <w:t>kontaktperson i spesialisthelsetjenesten (</w:t>
      </w:r>
      <w:r w:rsidR="00547B91">
        <w:rPr>
          <w:sz w:val="22"/>
          <w:szCs w:val="22"/>
        </w:rPr>
        <w:t>forløpskoordinator eller lege?</w:t>
      </w:r>
      <w:r w:rsidRPr="00135F7F">
        <w:rPr>
          <w:sz w:val="22"/>
          <w:szCs w:val="22"/>
        </w:rPr>
        <w:t xml:space="preserve">) </w:t>
      </w:r>
      <w:r w:rsidR="00BC2D56" w:rsidRPr="00135F7F">
        <w:rPr>
          <w:sz w:val="22"/>
          <w:szCs w:val="22"/>
        </w:rPr>
        <w:t>gis</w:t>
      </w:r>
    </w:p>
    <w:p w:rsidR="00135F7F" w:rsidRPr="00135F7F" w:rsidRDefault="00BC2D56" w:rsidP="00BC2D56">
      <w:pPr>
        <w:pStyle w:val="0Innholdsidebrdtekst"/>
        <w:numPr>
          <w:ilvl w:val="0"/>
          <w:numId w:val="34"/>
        </w:numPr>
        <w:rPr>
          <w:sz w:val="22"/>
          <w:szCs w:val="22"/>
        </w:rPr>
      </w:pPr>
      <w:r>
        <w:rPr>
          <w:sz w:val="22"/>
          <w:szCs w:val="22"/>
        </w:rPr>
        <w:t>f</w:t>
      </w:r>
      <w:r w:rsidR="00547B91">
        <w:rPr>
          <w:sz w:val="22"/>
          <w:szCs w:val="22"/>
        </w:rPr>
        <w:t>orløpskoordinator sikrer at</w:t>
      </w:r>
      <w:r w:rsidR="00135F7F" w:rsidRPr="00135F7F">
        <w:rPr>
          <w:sz w:val="22"/>
          <w:szCs w:val="22"/>
        </w:rPr>
        <w:t xml:space="preserve">  kontakt </w:t>
      </w:r>
      <w:r w:rsidR="00547B91">
        <w:rPr>
          <w:sz w:val="22"/>
          <w:szCs w:val="22"/>
        </w:rPr>
        <w:t>er opprettet med</w:t>
      </w:r>
      <w:r w:rsidR="00135F7F" w:rsidRPr="00135F7F">
        <w:rPr>
          <w:sz w:val="22"/>
          <w:szCs w:val="22"/>
        </w:rPr>
        <w:t xml:space="preserve"> </w:t>
      </w:r>
      <w:r w:rsidR="00547B91" w:rsidRPr="00135F7F">
        <w:rPr>
          <w:sz w:val="22"/>
          <w:szCs w:val="22"/>
        </w:rPr>
        <w:t>fastlegen</w:t>
      </w:r>
      <w:r w:rsidR="00547B91">
        <w:rPr>
          <w:sz w:val="22"/>
          <w:szCs w:val="22"/>
        </w:rPr>
        <w:t xml:space="preserve"> og evt. </w:t>
      </w:r>
      <w:r w:rsidR="000F693B">
        <w:rPr>
          <w:sz w:val="22"/>
          <w:szCs w:val="22"/>
        </w:rPr>
        <w:t>primærhelsetjeneste</w:t>
      </w:r>
      <w:r w:rsidR="00135F7F" w:rsidRPr="00135F7F">
        <w:rPr>
          <w:sz w:val="22"/>
          <w:szCs w:val="22"/>
        </w:rPr>
        <w:t xml:space="preserve">.  </w:t>
      </w:r>
      <w:r w:rsidR="00135F7F" w:rsidRPr="00547B91">
        <w:rPr>
          <w:color w:val="FF0000"/>
          <w:sz w:val="22"/>
          <w:szCs w:val="22"/>
        </w:rPr>
        <w:t xml:space="preserve">Kfr. også pkt. </w:t>
      </w:r>
      <w:r w:rsidR="003E56CB">
        <w:rPr>
          <w:color w:val="FF0000"/>
          <w:sz w:val="22"/>
          <w:szCs w:val="22"/>
        </w:rPr>
        <w:t>7</w:t>
      </w:r>
      <w:r w:rsidR="00135F7F" w:rsidRPr="00547B91">
        <w:rPr>
          <w:color w:val="FF0000"/>
          <w:sz w:val="22"/>
          <w:szCs w:val="22"/>
        </w:rPr>
        <w:t>.1.1</w:t>
      </w:r>
    </w:p>
    <w:p w:rsidR="00135F7F" w:rsidRDefault="00135F7F" w:rsidP="00135F7F">
      <w:pPr>
        <w:pStyle w:val="0Innholdsidebrdtekst"/>
        <w:rPr>
          <w:sz w:val="22"/>
          <w:szCs w:val="22"/>
        </w:rPr>
      </w:pPr>
    </w:p>
    <w:p w:rsidR="006C2B96" w:rsidRDefault="006C2B96" w:rsidP="006C2B96">
      <w:pPr>
        <w:pStyle w:val="Overskrift2"/>
      </w:pPr>
      <w:bookmarkStart w:id="36" w:name="_Toc399433407"/>
      <w:r>
        <w:t>Beslutning</w:t>
      </w:r>
      <w:bookmarkEnd w:id="36"/>
    </w:p>
    <w:p w:rsidR="006C2B96" w:rsidRPr="00C22B2B" w:rsidRDefault="006C2B96" w:rsidP="006C2B96">
      <w:pPr>
        <w:pStyle w:val="0Innholdsidebrdtekst"/>
        <w:rPr>
          <w:sz w:val="22"/>
          <w:szCs w:val="22"/>
        </w:rPr>
      </w:pPr>
      <w:r w:rsidRPr="00C22B2B">
        <w:rPr>
          <w:sz w:val="22"/>
          <w:szCs w:val="22"/>
        </w:rPr>
        <w:t xml:space="preserve">Beslutning om initial behandling er beskrevet under </w:t>
      </w:r>
      <w:r w:rsidR="00E924B8" w:rsidRPr="00C22B2B">
        <w:rPr>
          <w:sz w:val="22"/>
          <w:szCs w:val="22"/>
        </w:rPr>
        <w:t>pkt. 5.4</w:t>
      </w:r>
      <w:r w:rsidRPr="00C22B2B">
        <w:rPr>
          <w:sz w:val="22"/>
          <w:szCs w:val="22"/>
        </w:rPr>
        <w:t>.</w:t>
      </w:r>
    </w:p>
    <w:p w:rsidR="006C2B96" w:rsidRPr="00C22B2B" w:rsidRDefault="006C2B96" w:rsidP="006C2B96">
      <w:pPr>
        <w:pStyle w:val="0Innholdsidebrdtekst"/>
        <w:rPr>
          <w:sz w:val="22"/>
          <w:szCs w:val="22"/>
        </w:rPr>
      </w:pPr>
      <w:r w:rsidRPr="00C22B2B">
        <w:rPr>
          <w:sz w:val="22"/>
          <w:szCs w:val="22"/>
        </w:rPr>
        <w:t>Økende dokumentasjon for a</w:t>
      </w:r>
      <w:r w:rsidR="00E924B8" w:rsidRPr="00C22B2B">
        <w:rPr>
          <w:sz w:val="22"/>
          <w:szCs w:val="22"/>
        </w:rPr>
        <w:t>t</w:t>
      </w:r>
      <w:r w:rsidRPr="00C22B2B">
        <w:rPr>
          <w:sz w:val="22"/>
          <w:szCs w:val="22"/>
        </w:rPr>
        <w:t xml:space="preserve"> tilleggsbehandling </w:t>
      </w:r>
      <w:r w:rsidR="00E924B8" w:rsidRPr="00C22B2B">
        <w:rPr>
          <w:sz w:val="22"/>
          <w:szCs w:val="22"/>
        </w:rPr>
        <w:t xml:space="preserve">har effekt </w:t>
      </w:r>
      <w:r w:rsidRPr="00C22B2B">
        <w:rPr>
          <w:sz w:val="22"/>
          <w:szCs w:val="22"/>
        </w:rPr>
        <w:t xml:space="preserve">tilsier også at primærresultat fra behandling bør diskuteres i </w:t>
      </w:r>
      <w:r w:rsidR="00E924B8" w:rsidRPr="00C22B2B">
        <w:rPr>
          <w:sz w:val="22"/>
          <w:szCs w:val="22"/>
        </w:rPr>
        <w:t>MDT</w:t>
      </w:r>
      <w:r w:rsidRPr="00C22B2B">
        <w:rPr>
          <w:sz w:val="22"/>
          <w:szCs w:val="22"/>
        </w:rPr>
        <w:t xml:space="preserve"> for anbefaling av evt</w:t>
      </w:r>
      <w:r w:rsidR="00E924B8" w:rsidRPr="00C22B2B">
        <w:rPr>
          <w:sz w:val="22"/>
          <w:szCs w:val="22"/>
        </w:rPr>
        <w:t>.</w:t>
      </w:r>
      <w:r w:rsidRPr="00C22B2B">
        <w:rPr>
          <w:sz w:val="22"/>
          <w:szCs w:val="22"/>
        </w:rPr>
        <w:t xml:space="preserve"> videre behandling</w:t>
      </w:r>
      <w:r w:rsidR="0045373B">
        <w:rPr>
          <w:sz w:val="22"/>
          <w:szCs w:val="22"/>
        </w:rPr>
        <w:t xml:space="preserve"> (</w:t>
      </w:r>
      <w:r w:rsidR="0045373B" w:rsidRPr="0045373B">
        <w:rPr>
          <w:color w:val="FF0000"/>
          <w:sz w:val="22"/>
          <w:szCs w:val="22"/>
        </w:rPr>
        <w:t>dette er ikke satt opp på flytskjemaet ennå pga. usikkerhet om hvor det skal inn</w:t>
      </w:r>
      <w:r w:rsidR="0045373B">
        <w:rPr>
          <w:sz w:val="22"/>
          <w:szCs w:val="22"/>
        </w:rPr>
        <w:t>).</w:t>
      </w:r>
    </w:p>
    <w:p w:rsidR="006C2B96" w:rsidRPr="00C22B2B" w:rsidRDefault="006C2B96" w:rsidP="006C2B96">
      <w:pPr>
        <w:pStyle w:val="0Innholdsidebrdtekst"/>
        <w:rPr>
          <w:sz w:val="22"/>
          <w:szCs w:val="22"/>
        </w:rPr>
      </w:pPr>
    </w:p>
    <w:p w:rsidR="006C2B96" w:rsidRDefault="006C2B96" w:rsidP="006C2B96">
      <w:pPr>
        <w:pStyle w:val="Overskrift2"/>
      </w:pPr>
      <w:bookmarkStart w:id="37" w:name="_Toc399433408"/>
      <w:r>
        <w:t>Ansvarlig</w:t>
      </w:r>
      <w:bookmarkEnd w:id="37"/>
    </w:p>
    <w:p w:rsidR="006C2B96" w:rsidRPr="00C22B2B" w:rsidRDefault="00E924B8" w:rsidP="006C2B96">
      <w:pPr>
        <w:pStyle w:val="0Innholdsidebrdtekst"/>
        <w:rPr>
          <w:sz w:val="22"/>
          <w:szCs w:val="22"/>
        </w:rPr>
      </w:pPr>
      <w:r w:rsidRPr="00C22B2B">
        <w:rPr>
          <w:sz w:val="22"/>
          <w:szCs w:val="22"/>
        </w:rPr>
        <w:t>Endelig beslutning om b</w:t>
      </w:r>
      <w:r w:rsidR="006C2B96" w:rsidRPr="00C22B2B">
        <w:rPr>
          <w:sz w:val="22"/>
          <w:szCs w:val="22"/>
        </w:rPr>
        <w:t xml:space="preserve">ehandling med TURB bør skje i avdeling som har spesialist i </w:t>
      </w:r>
      <w:r w:rsidRPr="00C22B2B">
        <w:rPr>
          <w:sz w:val="22"/>
          <w:szCs w:val="22"/>
        </w:rPr>
        <w:t>u</w:t>
      </w:r>
      <w:r w:rsidR="006C2B96" w:rsidRPr="00C22B2B">
        <w:rPr>
          <w:sz w:val="22"/>
          <w:szCs w:val="22"/>
        </w:rPr>
        <w:t xml:space="preserve">rologi og er knyttet til et </w:t>
      </w:r>
      <w:r w:rsidRPr="00C22B2B">
        <w:rPr>
          <w:sz w:val="22"/>
          <w:szCs w:val="22"/>
        </w:rPr>
        <w:t>MDT</w:t>
      </w:r>
      <w:r w:rsidR="006C2B96" w:rsidRPr="00C22B2B">
        <w:rPr>
          <w:sz w:val="22"/>
          <w:szCs w:val="22"/>
        </w:rPr>
        <w:t xml:space="preserve"> med nødvendige spesialister (</w:t>
      </w:r>
      <w:r w:rsidR="00C22B2B" w:rsidRPr="00C22B2B">
        <w:rPr>
          <w:sz w:val="22"/>
          <w:szCs w:val="22"/>
        </w:rPr>
        <w:t xml:space="preserve">forløpskoordinator, </w:t>
      </w:r>
      <w:r w:rsidRPr="00C22B2B">
        <w:rPr>
          <w:sz w:val="22"/>
          <w:szCs w:val="22"/>
        </w:rPr>
        <w:t>ur</w:t>
      </w:r>
      <w:r w:rsidR="006C2B96" w:rsidRPr="00C22B2B">
        <w:rPr>
          <w:sz w:val="22"/>
          <w:szCs w:val="22"/>
        </w:rPr>
        <w:t>olog, patolog, radiolog), for å sikre riktig beslutning i tvilstilfeller.</w:t>
      </w:r>
    </w:p>
    <w:p w:rsidR="006C2B96" w:rsidRPr="00C22B2B" w:rsidRDefault="006C2B96" w:rsidP="006C2B96">
      <w:pPr>
        <w:pStyle w:val="0Innholdsidebrdtekst"/>
        <w:rPr>
          <w:sz w:val="22"/>
          <w:szCs w:val="22"/>
        </w:rPr>
      </w:pPr>
    </w:p>
    <w:p w:rsidR="006C2B96" w:rsidRPr="00C22B2B" w:rsidRDefault="006C2B96" w:rsidP="006C2B96">
      <w:pPr>
        <w:pStyle w:val="0Innholdsidebrdtekst"/>
        <w:rPr>
          <w:sz w:val="22"/>
          <w:szCs w:val="22"/>
        </w:rPr>
      </w:pPr>
      <w:r w:rsidRPr="00C22B2B">
        <w:rPr>
          <w:sz w:val="22"/>
          <w:szCs w:val="22"/>
        </w:rPr>
        <w:t xml:space="preserve">Endelig beslutning </w:t>
      </w:r>
      <w:r w:rsidR="00E924B8" w:rsidRPr="00C22B2B">
        <w:rPr>
          <w:sz w:val="22"/>
          <w:szCs w:val="22"/>
        </w:rPr>
        <w:t>om radikal behandling krever at</w:t>
      </w:r>
      <w:r w:rsidRPr="00C22B2B">
        <w:rPr>
          <w:sz w:val="22"/>
          <w:szCs w:val="22"/>
        </w:rPr>
        <w:t xml:space="preserve"> det i </w:t>
      </w:r>
      <w:r w:rsidR="00E924B8" w:rsidRPr="00C22B2B">
        <w:rPr>
          <w:sz w:val="22"/>
          <w:szCs w:val="22"/>
        </w:rPr>
        <w:t>MDT</w:t>
      </w:r>
      <w:r w:rsidRPr="00C22B2B">
        <w:rPr>
          <w:sz w:val="22"/>
          <w:szCs w:val="22"/>
        </w:rPr>
        <w:t xml:space="preserve"> også inngår onkolog.</w:t>
      </w:r>
    </w:p>
    <w:p w:rsidR="00E924B8" w:rsidRPr="00C22B2B" w:rsidRDefault="00E924B8" w:rsidP="006C2B96">
      <w:pPr>
        <w:pStyle w:val="0Innholdsidebrdtekst"/>
        <w:rPr>
          <w:sz w:val="22"/>
          <w:szCs w:val="22"/>
        </w:rPr>
      </w:pPr>
    </w:p>
    <w:p w:rsidR="00E924B8" w:rsidRPr="00C22B2B" w:rsidRDefault="00E924B8" w:rsidP="006C2B96">
      <w:pPr>
        <w:pStyle w:val="0Innholdsidebrdtekst"/>
        <w:rPr>
          <w:sz w:val="22"/>
          <w:szCs w:val="22"/>
        </w:rPr>
      </w:pPr>
      <w:r w:rsidRPr="00C22B2B">
        <w:rPr>
          <w:sz w:val="22"/>
          <w:szCs w:val="22"/>
        </w:rPr>
        <w:t>Pasientansvarlig urolog er ansvarlig for at all aktuell informasjon foreligger til MDT-møtet. Pasientansvarlig urolog er ansvarlig for at MDT kommer til en konklusjon og for å følge opp denne</w:t>
      </w:r>
      <w:r w:rsidR="00C22B2B" w:rsidRPr="00C22B2B">
        <w:rPr>
          <w:sz w:val="22"/>
          <w:szCs w:val="22"/>
        </w:rPr>
        <w:t>.</w:t>
      </w:r>
    </w:p>
    <w:p w:rsidR="00BC2D56" w:rsidRDefault="00BC2D56" w:rsidP="006C2B96">
      <w:pPr>
        <w:pStyle w:val="0Innholdsidebrdtekst"/>
        <w:rPr>
          <w:sz w:val="22"/>
          <w:szCs w:val="22"/>
        </w:rPr>
      </w:pPr>
    </w:p>
    <w:p w:rsidR="006C2B96" w:rsidRPr="00C22B2B" w:rsidRDefault="00BC2D56" w:rsidP="006C2B96">
      <w:pPr>
        <w:pStyle w:val="0Innholdsidebrdtekst"/>
        <w:rPr>
          <w:sz w:val="22"/>
          <w:szCs w:val="22"/>
        </w:rPr>
      </w:pPr>
      <w:r>
        <w:rPr>
          <w:sz w:val="22"/>
          <w:szCs w:val="22"/>
        </w:rPr>
        <w:t>Før utskrivning er forløpskoordinator ansvarlig for at</w:t>
      </w:r>
      <w:r w:rsidRPr="00135F7F">
        <w:rPr>
          <w:sz w:val="22"/>
          <w:szCs w:val="22"/>
        </w:rPr>
        <w:t xml:space="preserve"> kontakt </w:t>
      </w:r>
      <w:r>
        <w:rPr>
          <w:sz w:val="22"/>
          <w:szCs w:val="22"/>
        </w:rPr>
        <w:t>er opprettet med</w:t>
      </w:r>
      <w:r w:rsidRPr="00135F7F">
        <w:rPr>
          <w:sz w:val="22"/>
          <w:szCs w:val="22"/>
        </w:rPr>
        <w:t xml:space="preserve"> fastlegen</w:t>
      </w:r>
      <w:r>
        <w:rPr>
          <w:sz w:val="22"/>
          <w:szCs w:val="22"/>
        </w:rPr>
        <w:t xml:space="preserve"> og evt. primærhelsetjenesten</w:t>
      </w:r>
      <w:r w:rsidR="003E56CB" w:rsidRPr="003E56CB">
        <w:rPr>
          <w:sz w:val="22"/>
          <w:szCs w:val="22"/>
        </w:rPr>
        <w:t xml:space="preserve"> </w:t>
      </w:r>
      <w:r w:rsidR="003E56CB">
        <w:rPr>
          <w:sz w:val="22"/>
          <w:szCs w:val="22"/>
        </w:rPr>
        <w:t>(navn og kontaktinfo til kontaktperson)</w:t>
      </w:r>
      <w:r w:rsidRPr="00135F7F">
        <w:rPr>
          <w:sz w:val="22"/>
          <w:szCs w:val="22"/>
        </w:rPr>
        <w:t>.</w:t>
      </w:r>
    </w:p>
    <w:p w:rsidR="006C2B96" w:rsidRDefault="006C2B96" w:rsidP="006C2B96">
      <w:pPr>
        <w:pStyle w:val="Overskrift2"/>
      </w:pPr>
      <w:bookmarkStart w:id="38" w:name="_Toc399433409"/>
      <w:r>
        <w:t>Registrering</w:t>
      </w:r>
      <w:bookmarkEnd w:id="38"/>
    </w:p>
    <w:p w:rsidR="006C2B96" w:rsidRPr="00C22B2B" w:rsidRDefault="006C2B96" w:rsidP="006C2B96">
      <w:pPr>
        <w:pStyle w:val="0Innholdsidebrdtekst"/>
        <w:rPr>
          <w:sz w:val="22"/>
          <w:szCs w:val="22"/>
        </w:rPr>
      </w:pPr>
    </w:p>
    <w:p w:rsidR="006C2B96" w:rsidRPr="00C22B2B" w:rsidRDefault="006C2B96" w:rsidP="006C2B96">
      <w:pPr>
        <w:pStyle w:val="0Innholdsidebrdtekst"/>
        <w:rPr>
          <w:sz w:val="22"/>
          <w:szCs w:val="22"/>
        </w:rPr>
      </w:pPr>
    </w:p>
    <w:p w:rsidR="006C2B96" w:rsidRDefault="006C2B96" w:rsidP="006C2B96">
      <w:pPr>
        <w:pStyle w:val="Overskrift2"/>
      </w:pPr>
      <w:bookmarkStart w:id="39" w:name="_Toc399433410"/>
      <w:r>
        <w:t>Forløpstid</w:t>
      </w:r>
      <w:bookmarkEnd w:id="39"/>
    </w:p>
    <w:p w:rsidR="00E924B8" w:rsidRPr="00C22B2B" w:rsidRDefault="00E924B8" w:rsidP="00E924B8">
      <w:pPr>
        <w:pStyle w:val="0Innholdsidebrdtekst"/>
        <w:rPr>
          <w:sz w:val="22"/>
          <w:szCs w:val="22"/>
        </w:rPr>
      </w:pPr>
      <w:r w:rsidRPr="00C22B2B">
        <w:rPr>
          <w:sz w:val="22"/>
          <w:szCs w:val="22"/>
        </w:rPr>
        <w:t>Fra avslutning av utredningen til start av kurativt rettet behandling: 14 dager</w:t>
      </w:r>
      <w:r w:rsidR="006B6DBE">
        <w:rPr>
          <w:sz w:val="22"/>
          <w:szCs w:val="22"/>
        </w:rPr>
        <w:t xml:space="preserve"> for kirurgi og stråling, 7 dager for kjemoterapi</w:t>
      </w:r>
    </w:p>
    <w:p w:rsidR="006C2B96" w:rsidRPr="00C22B2B" w:rsidRDefault="00E924B8" w:rsidP="006C2B96">
      <w:pPr>
        <w:pStyle w:val="0Innholdsidebrdtekst"/>
        <w:rPr>
          <w:sz w:val="22"/>
          <w:szCs w:val="22"/>
        </w:rPr>
      </w:pPr>
      <w:r w:rsidRPr="00C22B2B">
        <w:rPr>
          <w:sz w:val="22"/>
          <w:szCs w:val="22"/>
        </w:rPr>
        <w:t>Fra avslutning av utredningen til start av palliativ behandling: 14 dager</w:t>
      </w:r>
      <w:r w:rsidR="006B6DBE">
        <w:rPr>
          <w:sz w:val="22"/>
          <w:szCs w:val="22"/>
        </w:rPr>
        <w:t xml:space="preserve"> for stråling, 7 dager for kjemoterapi.</w:t>
      </w:r>
    </w:p>
    <w:p w:rsidR="006C2B96" w:rsidRPr="00C22B2B" w:rsidRDefault="006C2B96" w:rsidP="006C2B96">
      <w:pPr>
        <w:pStyle w:val="0Innholdsidebrdtekst"/>
        <w:rPr>
          <w:sz w:val="22"/>
          <w:szCs w:val="22"/>
        </w:rPr>
      </w:pPr>
    </w:p>
    <w:p w:rsidR="006C2B96" w:rsidRDefault="006C2B96" w:rsidP="006C2B96">
      <w:pPr>
        <w:pStyle w:val="0Innholdsidebrdtekst"/>
      </w:pPr>
    </w:p>
    <w:p w:rsidR="006C2B96" w:rsidRDefault="006C2B96" w:rsidP="006C2B96">
      <w:pPr>
        <w:pStyle w:val="Overskrift1"/>
      </w:pPr>
      <w:bookmarkStart w:id="40" w:name="_Toc399433411"/>
      <w:r>
        <w:lastRenderedPageBreak/>
        <w:t>Oppfølging/kontroller/etterbehandling for blærekreft</w:t>
      </w:r>
      <w:bookmarkEnd w:id="40"/>
    </w:p>
    <w:p w:rsidR="006C2B96" w:rsidRDefault="006C2B96" w:rsidP="006C2B96">
      <w:pPr>
        <w:pStyle w:val="Overskrift2"/>
      </w:pPr>
      <w:bookmarkStart w:id="41" w:name="_Toc399433412"/>
      <w:r>
        <w:t>Kontroll</w:t>
      </w:r>
      <w:bookmarkEnd w:id="41"/>
    </w:p>
    <w:p w:rsidR="00C22B2B" w:rsidRPr="003E56CB" w:rsidRDefault="006C2B96" w:rsidP="006C2B96">
      <w:pPr>
        <w:pStyle w:val="0Innholdsidebrdtekst"/>
        <w:rPr>
          <w:sz w:val="22"/>
          <w:szCs w:val="22"/>
        </w:rPr>
      </w:pPr>
      <w:r w:rsidRPr="003E56CB">
        <w:rPr>
          <w:sz w:val="22"/>
          <w:szCs w:val="22"/>
        </w:rPr>
        <w:t>Kontrollregime</w:t>
      </w:r>
      <w:r w:rsidR="00C22B2B" w:rsidRPr="003E56CB">
        <w:rPr>
          <w:sz w:val="22"/>
          <w:szCs w:val="22"/>
        </w:rPr>
        <w:t>t</w:t>
      </w:r>
      <w:r w:rsidRPr="003E56CB">
        <w:rPr>
          <w:sz w:val="22"/>
          <w:szCs w:val="22"/>
        </w:rPr>
        <w:t xml:space="preserve"> for pasienter som kun får utført TURB </w:t>
      </w:r>
      <w:r w:rsidR="006B6DBE" w:rsidRPr="003E56CB">
        <w:rPr>
          <w:sz w:val="22"/>
          <w:szCs w:val="22"/>
        </w:rPr>
        <w:t xml:space="preserve">med eller uten påfølgende </w:t>
      </w:r>
      <w:r w:rsidRPr="003E56CB">
        <w:rPr>
          <w:sz w:val="22"/>
          <w:szCs w:val="22"/>
        </w:rPr>
        <w:t xml:space="preserve"> instillasjons</w:t>
      </w:r>
      <w:r w:rsidR="003E56CB">
        <w:rPr>
          <w:sz w:val="22"/>
          <w:szCs w:val="22"/>
        </w:rPr>
        <w:t>-</w:t>
      </w:r>
      <w:r w:rsidRPr="003E56CB">
        <w:rPr>
          <w:sz w:val="22"/>
          <w:szCs w:val="22"/>
        </w:rPr>
        <w:t>behandling (</w:t>
      </w:r>
      <w:r w:rsidR="00C22B2B" w:rsidRPr="003E56CB">
        <w:rPr>
          <w:sz w:val="22"/>
          <w:szCs w:val="22"/>
        </w:rPr>
        <w:t>c</w:t>
      </w:r>
      <w:r w:rsidRPr="003E56CB">
        <w:rPr>
          <w:sz w:val="22"/>
          <w:szCs w:val="22"/>
        </w:rPr>
        <w:t>ytostatika- eller BCG-skylling</w:t>
      </w:r>
      <w:r w:rsidR="00C22B2B" w:rsidRPr="003E56CB">
        <w:rPr>
          <w:sz w:val="22"/>
          <w:szCs w:val="22"/>
        </w:rPr>
        <w:t xml:space="preserve"> i blæra</w:t>
      </w:r>
      <w:r w:rsidRPr="003E56CB">
        <w:rPr>
          <w:sz w:val="22"/>
          <w:szCs w:val="22"/>
        </w:rPr>
        <w:t>), avhenger av sykdommens risiko for tilbakefall og progresjon</w:t>
      </w:r>
      <w:r w:rsidR="00C22B2B" w:rsidRPr="003E56CB">
        <w:rPr>
          <w:sz w:val="22"/>
          <w:szCs w:val="22"/>
        </w:rPr>
        <w:t>.</w:t>
      </w:r>
      <w:r w:rsidRPr="003E56CB">
        <w:rPr>
          <w:sz w:val="22"/>
          <w:szCs w:val="22"/>
        </w:rPr>
        <w:t xml:space="preserve"> </w:t>
      </w:r>
      <w:r w:rsidR="00C22B2B" w:rsidRPr="003E56CB">
        <w:rPr>
          <w:sz w:val="22"/>
          <w:szCs w:val="22"/>
        </w:rPr>
        <w:t>Denne</w:t>
      </w:r>
      <w:r w:rsidRPr="003E56CB">
        <w:rPr>
          <w:sz w:val="22"/>
          <w:szCs w:val="22"/>
        </w:rPr>
        <w:t xml:space="preserve"> beregnes etter EORTC</w:t>
      </w:r>
      <w:r w:rsidR="00C22B2B" w:rsidRPr="003E56CB">
        <w:rPr>
          <w:sz w:val="22"/>
          <w:szCs w:val="22"/>
        </w:rPr>
        <w:t>s</w:t>
      </w:r>
      <w:r w:rsidRPr="003E56CB">
        <w:rPr>
          <w:sz w:val="22"/>
          <w:szCs w:val="22"/>
        </w:rPr>
        <w:t xml:space="preserve"> risiko</w:t>
      </w:r>
      <w:r w:rsidR="00C22B2B" w:rsidRPr="003E56CB">
        <w:rPr>
          <w:sz w:val="22"/>
          <w:szCs w:val="22"/>
        </w:rPr>
        <w:t>-</w:t>
      </w:r>
      <w:r w:rsidRPr="003E56CB">
        <w:rPr>
          <w:sz w:val="22"/>
          <w:szCs w:val="22"/>
        </w:rPr>
        <w:t xml:space="preserve">score. </w:t>
      </w:r>
    </w:p>
    <w:p w:rsidR="00C22B2B" w:rsidRPr="003E56CB" w:rsidRDefault="00C22B2B" w:rsidP="006C2B96">
      <w:pPr>
        <w:pStyle w:val="0Innholdsidebrdtekst"/>
        <w:rPr>
          <w:sz w:val="22"/>
          <w:szCs w:val="22"/>
        </w:rPr>
      </w:pPr>
    </w:p>
    <w:p w:rsidR="006C2B96" w:rsidRPr="003E56CB" w:rsidRDefault="006C2B96" w:rsidP="006C2B96">
      <w:pPr>
        <w:pStyle w:val="0Innholdsidebrdtekst"/>
        <w:rPr>
          <w:sz w:val="22"/>
          <w:szCs w:val="22"/>
        </w:rPr>
      </w:pPr>
      <w:r w:rsidRPr="003E56CB">
        <w:rPr>
          <w:sz w:val="22"/>
          <w:szCs w:val="22"/>
        </w:rPr>
        <w:t>Kontrollene består av cysto</w:t>
      </w:r>
      <w:r w:rsidR="00C22B2B" w:rsidRPr="003E56CB">
        <w:rPr>
          <w:sz w:val="22"/>
          <w:szCs w:val="22"/>
        </w:rPr>
        <w:t>skopi, evt. suppler</w:t>
      </w:r>
      <w:r w:rsidR="006B6DBE" w:rsidRPr="003E56CB">
        <w:rPr>
          <w:sz w:val="22"/>
          <w:szCs w:val="22"/>
        </w:rPr>
        <w:t>t</w:t>
      </w:r>
      <w:r w:rsidRPr="003E56CB">
        <w:rPr>
          <w:sz w:val="22"/>
          <w:szCs w:val="22"/>
        </w:rPr>
        <w:t xml:space="preserve"> </w:t>
      </w:r>
      <w:r w:rsidR="006B6DBE" w:rsidRPr="003E56CB">
        <w:rPr>
          <w:sz w:val="22"/>
          <w:szCs w:val="22"/>
        </w:rPr>
        <w:t xml:space="preserve">med </w:t>
      </w:r>
      <w:r w:rsidRPr="003E56CB">
        <w:rPr>
          <w:sz w:val="22"/>
          <w:szCs w:val="22"/>
        </w:rPr>
        <w:t>cytologi og CT-urogr</w:t>
      </w:r>
      <w:r w:rsidR="00F74891" w:rsidRPr="003E56CB">
        <w:rPr>
          <w:sz w:val="22"/>
          <w:szCs w:val="22"/>
        </w:rPr>
        <w:t>a</w:t>
      </w:r>
      <w:r w:rsidR="00C22B2B" w:rsidRPr="003E56CB">
        <w:rPr>
          <w:sz w:val="22"/>
          <w:szCs w:val="22"/>
        </w:rPr>
        <w:t>f</w:t>
      </w:r>
      <w:r w:rsidRPr="003E56CB">
        <w:rPr>
          <w:sz w:val="22"/>
          <w:szCs w:val="22"/>
        </w:rPr>
        <w:t xml:space="preserve">i. Frekvensen </w:t>
      </w:r>
      <w:r w:rsidR="006B6DBE" w:rsidRPr="003E56CB">
        <w:rPr>
          <w:sz w:val="22"/>
          <w:szCs w:val="22"/>
        </w:rPr>
        <w:t xml:space="preserve">for kontrollene </w:t>
      </w:r>
      <w:r w:rsidRPr="003E56CB">
        <w:rPr>
          <w:sz w:val="22"/>
          <w:szCs w:val="22"/>
        </w:rPr>
        <w:t>for de ulike risikogruppene er beskre</w:t>
      </w:r>
      <w:r w:rsidR="00C22B2B" w:rsidRPr="003E56CB">
        <w:rPr>
          <w:sz w:val="22"/>
          <w:szCs w:val="22"/>
        </w:rPr>
        <w:t>vet i nasjonalt handlingsprogra</w:t>
      </w:r>
      <w:r w:rsidRPr="003E56CB">
        <w:rPr>
          <w:sz w:val="22"/>
          <w:szCs w:val="22"/>
        </w:rPr>
        <w:t xml:space="preserve">m, men alle TURB med positiv histologi </w:t>
      </w:r>
      <w:r w:rsidR="006B6DBE" w:rsidRPr="003E56CB">
        <w:rPr>
          <w:sz w:val="22"/>
          <w:szCs w:val="22"/>
        </w:rPr>
        <w:t>følges opp</w:t>
      </w:r>
      <w:r w:rsidRPr="003E56CB">
        <w:rPr>
          <w:sz w:val="22"/>
          <w:szCs w:val="22"/>
        </w:rPr>
        <w:t xml:space="preserve"> med en c</w:t>
      </w:r>
      <w:r w:rsidR="00C22B2B" w:rsidRPr="003E56CB">
        <w:rPr>
          <w:sz w:val="22"/>
          <w:szCs w:val="22"/>
        </w:rPr>
        <w:t>ystoskopikontroll etter</w:t>
      </w:r>
      <w:r w:rsidRPr="003E56CB">
        <w:rPr>
          <w:sz w:val="22"/>
          <w:szCs w:val="22"/>
        </w:rPr>
        <w:t xml:space="preserve"> 3 måneder for å avdekke eventuell resttumor.</w:t>
      </w:r>
    </w:p>
    <w:p w:rsidR="006B6DBE" w:rsidRPr="003E56CB" w:rsidRDefault="006B6DBE" w:rsidP="006C2B96">
      <w:pPr>
        <w:pStyle w:val="0Innholdsidebrdtekst"/>
        <w:rPr>
          <w:sz w:val="22"/>
          <w:szCs w:val="22"/>
        </w:rPr>
      </w:pPr>
    </w:p>
    <w:p w:rsidR="006C2B96" w:rsidRPr="003E56CB" w:rsidRDefault="006C2B96" w:rsidP="006C2B96">
      <w:pPr>
        <w:pStyle w:val="0Innholdsidebrdtekst"/>
        <w:rPr>
          <w:sz w:val="22"/>
          <w:szCs w:val="22"/>
        </w:rPr>
      </w:pPr>
      <w:r w:rsidRPr="003E56CB">
        <w:rPr>
          <w:sz w:val="22"/>
          <w:szCs w:val="22"/>
        </w:rPr>
        <w:t>Også pasienter som er beha</w:t>
      </w:r>
      <w:r w:rsidR="006B6DBE" w:rsidRPr="003E56CB">
        <w:rPr>
          <w:sz w:val="22"/>
          <w:szCs w:val="22"/>
        </w:rPr>
        <w:t xml:space="preserve">ndlet med blæresparende kurativt rettet </w:t>
      </w:r>
      <w:r w:rsidR="000F693B">
        <w:rPr>
          <w:sz w:val="22"/>
          <w:szCs w:val="22"/>
        </w:rPr>
        <w:t>behandling (stråling og/</w:t>
      </w:r>
      <w:r w:rsidRPr="003E56CB">
        <w:rPr>
          <w:sz w:val="22"/>
          <w:szCs w:val="22"/>
        </w:rPr>
        <w:t xml:space="preserve">eller </w:t>
      </w:r>
      <w:r w:rsidR="006B6DBE" w:rsidRPr="003E56CB">
        <w:rPr>
          <w:sz w:val="22"/>
          <w:szCs w:val="22"/>
        </w:rPr>
        <w:t>kj</w:t>
      </w:r>
      <w:r w:rsidRPr="003E56CB">
        <w:rPr>
          <w:sz w:val="22"/>
          <w:szCs w:val="22"/>
        </w:rPr>
        <w:t>emo</w:t>
      </w:r>
      <w:r w:rsidR="006B6DBE" w:rsidRPr="003E56CB">
        <w:rPr>
          <w:sz w:val="22"/>
          <w:szCs w:val="22"/>
        </w:rPr>
        <w:t>terapi</w:t>
      </w:r>
      <w:r w:rsidRPr="003E56CB">
        <w:rPr>
          <w:sz w:val="22"/>
          <w:szCs w:val="22"/>
        </w:rPr>
        <w:t>) skal følges med cystoskopier</w:t>
      </w:r>
      <w:r w:rsidR="006B6DBE" w:rsidRPr="003E56CB">
        <w:rPr>
          <w:sz w:val="22"/>
          <w:szCs w:val="22"/>
        </w:rPr>
        <w:t>.</w:t>
      </w:r>
    </w:p>
    <w:p w:rsidR="006C2B96" w:rsidRPr="003E56CB" w:rsidRDefault="006C2B96" w:rsidP="006C2B96">
      <w:pPr>
        <w:pStyle w:val="0Innholdsidebrdtekst"/>
        <w:rPr>
          <w:sz w:val="22"/>
          <w:szCs w:val="22"/>
        </w:rPr>
      </w:pPr>
    </w:p>
    <w:p w:rsidR="006B6DBE" w:rsidRPr="003E56CB" w:rsidRDefault="006C2B96" w:rsidP="006C2B96">
      <w:pPr>
        <w:pStyle w:val="0Innholdsidebrdtekst"/>
        <w:rPr>
          <w:sz w:val="22"/>
          <w:szCs w:val="22"/>
        </w:rPr>
      </w:pPr>
      <w:r w:rsidRPr="003E56CB">
        <w:rPr>
          <w:sz w:val="22"/>
          <w:szCs w:val="22"/>
        </w:rPr>
        <w:t xml:space="preserve">Pasienter som er behandlet radikalt følges opp med tanke på tilbakefall i operasjonsområdet, spredning og nye svulster i resterende slimhinne (nyrebekken, urinleder, urinrør). </w:t>
      </w:r>
    </w:p>
    <w:p w:rsidR="006B6DBE" w:rsidRPr="003E56CB" w:rsidRDefault="006B6DBE" w:rsidP="006C2B96">
      <w:pPr>
        <w:pStyle w:val="0Innholdsidebrdtekst"/>
        <w:rPr>
          <w:sz w:val="22"/>
          <w:szCs w:val="22"/>
        </w:rPr>
      </w:pPr>
    </w:p>
    <w:p w:rsidR="006C2B96" w:rsidRPr="003E56CB" w:rsidRDefault="006C2B96" w:rsidP="006C2B96">
      <w:pPr>
        <w:pStyle w:val="0Innholdsidebrdtekst"/>
        <w:rPr>
          <w:sz w:val="22"/>
          <w:szCs w:val="22"/>
        </w:rPr>
      </w:pPr>
      <w:r w:rsidRPr="003E56CB">
        <w:rPr>
          <w:sz w:val="22"/>
          <w:szCs w:val="22"/>
        </w:rPr>
        <w:t>Oppfølgingen vil i all hovedsak basere seg på klinisk undersøkelse, billeddi</w:t>
      </w:r>
      <w:r w:rsidR="006B6DBE" w:rsidRPr="003E56CB">
        <w:rPr>
          <w:sz w:val="22"/>
          <w:szCs w:val="22"/>
        </w:rPr>
        <w:t>a</w:t>
      </w:r>
      <w:r w:rsidRPr="003E56CB">
        <w:rPr>
          <w:sz w:val="22"/>
          <w:szCs w:val="22"/>
        </w:rPr>
        <w:t xml:space="preserve">gnostikk med CT (evt. MR, PET, m.fl) og </w:t>
      </w:r>
      <w:r w:rsidR="006B6DBE" w:rsidRPr="003E56CB">
        <w:rPr>
          <w:sz w:val="22"/>
          <w:szCs w:val="22"/>
        </w:rPr>
        <w:t>c</w:t>
      </w:r>
      <w:r w:rsidRPr="003E56CB">
        <w:rPr>
          <w:sz w:val="22"/>
          <w:szCs w:val="22"/>
        </w:rPr>
        <w:t>ytologi</w:t>
      </w:r>
      <w:r w:rsidR="006B6DBE" w:rsidRPr="003E56CB">
        <w:rPr>
          <w:sz w:val="22"/>
          <w:szCs w:val="22"/>
        </w:rPr>
        <w:t xml:space="preserve"> x 3</w:t>
      </w:r>
      <w:r w:rsidRPr="003E56CB">
        <w:rPr>
          <w:sz w:val="22"/>
          <w:szCs w:val="22"/>
        </w:rPr>
        <w:t xml:space="preserve">. Blodprøver inngår </w:t>
      </w:r>
      <w:r w:rsidR="003E56CB" w:rsidRPr="003E56CB">
        <w:rPr>
          <w:sz w:val="22"/>
          <w:szCs w:val="22"/>
        </w:rPr>
        <w:t xml:space="preserve">med </w:t>
      </w:r>
      <w:r w:rsidRPr="003E56CB">
        <w:rPr>
          <w:sz w:val="22"/>
          <w:szCs w:val="22"/>
        </w:rPr>
        <w:t>blant annet kontroll av nyrefunksjon.</w:t>
      </w:r>
    </w:p>
    <w:p w:rsidR="006C2B96" w:rsidRDefault="006C2B96" w:rsidP="006C2B96">
      <w:pPr>
        <w:pStyle w:val="0Innholdsidebrdtekst"/>
        <w:rPr>
          <w:sz w:val="22"/>
          <w:szCs w:val="22"/>
        </w:rPr>
      </w:pPr>
      <w:r w:rsidRPr="003E56CB">
        <w:rPr>
          <w:sz w:val="22"/>
          <w:szCs w:val="22"/>
        </w:rPr>
        <w:t>Pasienter som har fått nytt avløp for urin må også følges opp for dette tverrfaglig (</w:t>
      </w:r>
      <w:r w:rsidR="006B6DBE" w:rsidRPr="003E56CB">
        <w:rPr>
          <w:sz w:val="22"/>
          <w:szCs w:val="22"/>
        </w:rPr>
        <w:t>forløpskoordinator, urolog, uroterapeut/</w:t>
      </w:r>
      <w:r w:rsidRPr="003E56CB">
        <w:rPr>
          <w:sz w:val="22"/>
          <w:szCs w:val="22"/>
        </w:rPr>
        <w:t>stomisykepleier, m.fl)</w:t>
      </w:r>
      <w:r w:rsidR="003E56CB">
        <w:rPr>
          <w:sz w:val="22"/>
          <w:szCs w:val="22"/>
        </w:rPr>
        <w:t>. Teknisk personale som er i kontakt med radikalt behandlede pasienter gjennom kontroller eller undersøkelser ellers må sikres informasjon/opplæring i hvordan den nye urinavledningen påvirker pasienten og undersøkelsen. Ansvar for dette tilligger urologisk avdeling.</w:t>
      </w:r>
    </w:p>
    <w:p w:rsidR="003E56CB" w:rsidRPr="003E56CB" w:rsidRDefault="003E56CB" w:rsidP="006C2B96">
      <w:pPr>
        <w:pStyle w:val="0Innholdsidebrdtekst"/>
        <w:rPr>
          <w:sz w:val="22"/>
          <w:szCs w:val="22"/>
        </w:rPr>
      </w:pPr>
    </w:p>
    <w:p w:rsidR="006C2B96" w:rsidRPr="003E56CB" w:rsidRDefault="006C2B96" w:rsidP="006C2B96">
      <w:pPr>
        <w:pStyle w:val="0Innholdsidebrdtekst"/>
        <w:rPr>
          <w:sz w:val="22"/>
          <w:szCs w:val="22"/>
        </w:rPr>
      </w:pPr>
      <w:r w:rsidRPr="003E56CB">
        <w:rPr>
          <w:sz w:val="22"/>
          <w:szCs w:val="22"/>
        </w:rPr>
        <w:t>Pasienter i en palliativ situasjon pga</w:t>
      </w:r>
      <w:r w:rsidR="006B6DBE" w:rsidRPr="003E56CB">
        <w:rPr>
          <w:sz w:val="22"/>
          <w:szCs w:val="22"/>
        </w:rPr>
        <w:t>.</w:t>
      </w:r>
      <w:r w:rsidRPr="003E56CB">
        <w:rPr>
          <w:sz w:val="22"/>
          <w:szCs w:val="22"/>
        </w:rPr>
        <w:t xml:space="preserve"> utbredt sykdom eller spredning vil normalt trenge oppfølging av onkolog</w:t>
      </w:r>
      <w:r w:rsidR="006B6DBE" w:rsidRPr="003E56CB">
        <w:rPr>
          <w:sz w:val="22"/>
          <w:szCs w:val="22"/>
        </w:rPr>
        <w:t xml:space="preserve"> og forløpskoordinator.</w:t>
      </w:r>
    </w:p>
    <w:p w:rsidR="006B6DBE" w:rsidRPr="003E56CB" w:rsidRDefault="006B6DBE" w:rsidP="006C2B96">
      <w:pPr>
        <w:pStyle w:val="0Innholdsidebrdtekst"/>
        <w:rPr>
          <w:sz w:val="22"/>
          <w:szCs w:val="22"/>
        </w:rPr>
      </w:pPr>
    </w:p>
    <w:p w:rsidR="006C2B96" w:rsidRPr="003E56CB" w:rsidRDefault="006B6DBE" w:rsidP="006C2B96">
      <w:pPr>
        <w:pStyle w:val="0Innholdsidebrdtekst"/>
        <w:rPr>
          <w:sz w:val="22"/>
          <w:szCs w:val="22"/>
        </w:rPr>
      </w:pPr>
      <w:r w:rsidRPr="003E56CB">
        <w:rPr>
          <w:sz w:val="22"/>
          <w:szCs w:val="22"/>
        </w:rPr>
        <w:t>Anbefalt kontroll</w:t>
      </w:r>
      <w:r w:rsidR="006C2B96" w:rsidRPr="003E56CB">
        <w:rPr>
          <w:sz w:val="22"/>
          <w:szCs w:val="22"/>
        </w:rPr>
        <w:t xml:space="preserve">opplegg for de ulike pasientgruppene fremgår av nasjonalt handlingsprogram. </w:t>
      </w:r>
    </w:p>
    <w:p w:rsidR="006C2B96" w:rsidRPr="003E56CB" w:rsidRDefault="006C2B96" w:rsidP="006C2B96">
      <w:pPr>
        <w:pStyle w:val="0Innholdsidebrdtekst"/>
        <w:rPr>
          <w:sz w:val="22"/>
          <w:szCs w:val="22"/>
        </w:rPr>
      </w:pPr>
      <w:r w:rsidRPr="003E56CB">
        <w:rPr>
          <w:sz w:val="22"/>
          <w:szCs w:val="22"/>
        </w:rPr>
        <w:t xml:space="preserve"> </w:t>
      </w:r>
    </w:p>
    <w:p w:rsidR="006C2B96" w:rsidRPr="003E56CB" w:rsidRDefault="006C2B96" w:rsidP="006C2B96">
      <w:pPr>
        <w:pStyle w:val="0Innholdsidebrdtekst"/>
        <w:rPr>
          <w:sz w:val="22"/>
          <w:szCs w:val="22"/>
        </w:rPr>
      </w:pPr>
    </w:p>
    <w:p w:rsidR="006C2B96" w:rsidRDefault="006C2B96" w:rsidP="006C2B96">
      <w:pPr>
        <w:pStyle w:val="Overskrift3"/>
      </w:pPr>
      <w:bookmarkStart w:id="42" w:name="_Toc399433413"/>
      <w:r>
        <w:t>Informasjon og dialog med pasienten</w:t>
      </w:r>
      <w:bookmarkEnd w:id="42"/>
    </w:p>
    <w:p w:rsidR="00113084" w:rsidRPr="006E68F5" w:rsidRDefault="00113084" w:rsidP="00113084">
      <w:pPr>
        <w:pStyle w:val="0Innholdsidebrdtekst"/>
        <w:rPr>
          <w:sz w:val="22"/>
          <w:szCs w:val="22"/>
        </w:rPr>
      </w:pPr>
      <w:r w:rsidRPr="006E68F5">
        <w:rPr>
          <w:sz w:val="22"/>
          <w:szCs w:val="22"/>
        </w:rPr>
        <w:t>Formålet med kontroll etter behandling er å påvise et re</w:t>
      </w:r>
      <w:r>
        <w:rPr>
          <w:sz w:val="22"/>
          <w:szCs w:val="22"/>
        </w:rPr>
        <w:t>s</w:t>
      </w:r>
      <w:r w:rsidRPr="006E68F5">
        <w:rPr>
          <w:sz w:val="22"/>
          <w:szCs w:val="22"/>
        </w:rPr>
        <w:t>idiv så tidlig som mulig med et overordnet mål om ny helbredende behandling, alternativt livsforlengende eller lindrende behandling. Ved avslutning av den initiale behandlingen skal det gjennomføres en samtale om forventninger, og pasienten skal være informert om hovedtrekkene i den oppfølgingen s</w:t>
      </w:r>
      <w:r w:rsidR="00A30CD2">
        <w:rPr>
          <w:sz w:val="22"/>
          <w:szCs w:val="22"/>
        </w:rPr>
        <w:t>om tilbys. Pasient</w:t>
      </w:r>
      <w:r w:rsidRPr="006E68F5">
        <w:rPr>
          <w:sz w:val="22"/>
          <w:szCs w:val="22"/>
        </w:rPr>
        <w:t xml:space="preserve"> </w:t>
      </w:r>
      <w:r w:rsidR="006918B9">
        <w:rPr>
          <w:sz w:val="22"/>
          <w:szCs w:val="22"/>
        </w:rPr>
        <w:t xml:space="preserve">og  pårørende </w:t>
      </w:r>
      <w:r w:rsidRPr="006E68F5">
        <w:rPr>
          <w:sz w:val="22"/>
          <w:szCs w:val="22"/>
        </w:rPr>
        <w:t xml:space="preserve">skal være informert om bakgrunnen for kontroll og også eventuelle konsekvenser av å ikke møte til avtalte kontroller. </w:t>
      </w:r>
    </w:p>
    <w:p w:rsidR="006C2B96" w:rsidRDefault="006C2B96" w:rsidP="006C2B96">
      <w:pPr>
        <w:pStyle w:val="0Innholdsidebrdtekst"/>
      </w:pPr>
    </w:p>
    <w:p w:rsidR="006C2B96" w:rsidRPr="00033F7C" w:rsidRDefault="006C2B96" w:rsidP="006C2B96">
      <w:pPr>
        <w:pStyle w:val="Overskrift3"/>
      </w:pPr>
      <w:bookmarkStart w:id="43" w:name="_Toc399433414"/>
      <w:r w:rsidRPr="00033F7C">
        <w:t>Ansvarlig</w:t>
      </w:r>
      <w:bookmarkEnd w:id="43"/>
    </w:p>
    <w:p w:rsidR="006C2B96" w:rsidRDefault="006C2B96" w:rsidP="006C2B96">
      <w:pPr>
        <w:pStyle w:val="0Innholdsidebrdtekst"/>
        <w:rPr>
          <w:sz w:val="22"/>
          <w:szCs w:val="22"/>
        </w:rPr>
      </w:pPr>
      <w:r w:rsidRPr="003E56CB">
        <w:rPr>
          <w:sz w:val="22"/>
          <w:szCs w:val="22"/>
        </w:rPr>
        <w:t>Pasienter som ikke har gjennomgått radikal behandling skal normalt følges opp ved lokal urologisk avdeling</w:t>
      </w:r>
      <w:r w:rsidR="006B6DBE" w:rsidRPr="003E56CB">
        <w:rPr>
          <w:sz w:val="22"/>
          <w:szCs w:val="22"/>
        </w:rPr>
        <w:t>,</w:t>
      </w:r>
      <w:r w:rsidRPr="003E56CB">
        <w:rPr>
          <w:sz w:val="22"/>
          <w:szCs w:val="22"/>
        </w:rPr>
        <w:t xml:space="preserve"> evt</w:t>
      </w:r>
      <w:r w:rsidR="006B6DBE" w:rsidRPr="003E56CB">
        <w:rPr>
          <w:sz w:val="22"/>
          <w:szCs w:val="22"/>
        </w:rPr>
        <w:t>. hos</w:t>
      </w:r>
      <w:r w:rsidR="00ED712E">
        <w:rPr>
          <w:sz w:val="22"/>
          <w:szCs w:val="22"/>
        </w:rPr>
        <w:t xml:space="preserve"> praktiserende spesialist.</w:t>
      </w:r>
    </w:p>
    <w:p w:rsidR="00ED712E" w:rsidRPr="003E56CB" w:rsidRDefault="00ED712E" w:rsidP="006C2B96">
      <w:pPr>
        <w:pStyle w:val="0Innholdsidebrdtekst"/>
        <w:rPr>
          <w:sz w:val="22"/>
          <w:szCs w:val="22"/>
        </w:rPr>
      </w:pPr>
    </w:p>
    <w:p w:rsidR="006C2B96" w:rsidRDefault="006C2B96" w:rsidP="006C2B96">
      <w:pPr>
        <w:pStyle w:val="0Innholdsidebrdtekst"/>
        <w:rPr>
          <w:sz w:val="22"/>
          <w:szCs w:val="22"/>
        </w:rPr>
      </w:pPr>
      <w:r w:rsidRPr="003E56CB">
        <w:rPr>
          <w:sz w:val="22"/>
          <w:szCs w:val="22"/>
        </w:rPr>
        <w:lastRenderedPageBreak/>
        <w:t>Behandlende spesialavdeling har ansvar for å legge opp oppfølgingsregime for radikalt behandlede pasienter, evt</w:t>
      </w:r>
      <w:r w:rsidR="0002387F" w:rsidRPr="003E56CB">
        <w:rPr>
          <w:sz w:val="22"/>
          <w:szCs w:val="22"/>
        </w:rPr>
        <w:t>.</w:t>
      </w:r>
      <w:r w:rsidRPr="003E56CB">
        <w:rPr>
          <w:sz w:val="22"/>
          <w:szCs w:val="22"/>
        </w:rPr>
        <w:t xml:space="preserve"> med involvering av samarbeidende lokal avdeling. Oppfølgingsreg</w:t>
      </w:r>
      <w:r w:rsidR="0002387F" w:rsidRPr="003E56CB">
        <w:rPr>
          <w:sz w:val="22"/>
          <w:szCs w:val="22"/>
        </w:rPr>
        <w:t>i</w:t>
      </w:r>
      <w:r w:rsidRPr="003E56CB">
        <w:rPr>
          <w:sz w:val="22"/>
          <w:szCs w:val="22"/>
        </w:rPr>
        <w:t>met vil avhenge noe</w:t>
      </w:r>
      <w:r w:rsidR="0002387F" w:rsidRPr="003E56CB">
        <w:rPr>
          <w:sz w:val="22"/>
          <w:szCs w:val="22"/>
        </w:rPr>
        <w:t xml:space="preserve"> av</w:t>
      </w:r>
      <w:r w:rsidRPr="003E56CB">
        <w:rPr>
          <w:sz w:val="22"/>
          <w:szCs w:val="22"/>
        </w:rPr>
        <w:t xml:space="preserve"> risiko for residiv og type urinavledning. </w:t>
      </w:r>
    </w:p>
    <w:p w:rsidR="00ED712E" w:rsidRPr="003E56CB" w:rsidRDefault="00ED712E" w:rsidP="006C2B96">
      <w:pPr>
        <w:pStyle w:val="0Innholdsidebrdtekst"/>
        <w:rPr>
          <w:sz w:val="22"/>
          <w:szCs w:val="22"/>
        </w:rPr>
      </w:pPr>
    </w:p>
    <w:p w:rsidR="006C2B96" w:rsidRPr="003E56CB" w:rsidRDefault="00ED712E" w:rsidP="006C2B96">
      <w:pPr>
        <w:pStyle w:val="0Innholdsidebrdtekst"/>
        <w:rPr>
          <w:sz w:val="22"/>
          <w:szCs w:val="22"/>
        </w:rPr>
      </w:pPr>
      <w:r>
        <w:rPr>
          <w:sz w:val="22"/>
          <w:szCs w:val="22"/>
        </w:rPr>
        <w:t>Behandlende spesialavdeling har ansvar for at teknisk personale som er i kontakt med radikalt behandlede pasienter, gjennom kontroller eller undersøkelser ellers, har relevant kunnskap om hvordan den nye urinavledningen/behandlingen påvirker pasienten og undersøkelsen.</w:t>
      </w:r>
    </w:p>
    <w:p w:rsidR="006C2B96" w:rsidRDefault="006C2B96" w:rsidP="006C2B96">
      <w:pPr>
        <w:pStyle w:val="Overskrift2"/>
      </w:pPr>
      <w:bookmarkStart w:id="44" w:name="_Toc399433415"/>
      <w:r>
        <w:t>Håndtering av residiv</w:t>
      </w:r>
      <w:bookmarkEnd w:id="44"/>
      <w:r w:rsidR="00113084">
        <w:t xml:space="preserve"> etter radikalbehandling</w:t>
      </w:r>
    </w:p>
    <w:p w:rsidR="006C2B96" w:rsidRDefault="006C2B96" w:rsidP="006C2B96">
      <w:pPr>
        <w:pStyle w:val="0Innholdsidebrdtekst"/>
      </w:pPr>
    </w:p>
    <w:p w:rsidR="006C2B96" w:rsidRDefault="006C2B96" w:rsidP="006C2B96">
      <w:pPr>
        <w:pStyle w:val="Overskrift3"/>
      </w:pPr>
      <w:bookmarkStart w:id="45" w:name="_Toc399433416"/>
      <w:r>
        <w:t>Informasjon og dialog med pasienten</w:t>
      </w:r>
      <w:bookmarkEnd w:id="45"/>
    </w:p>
    <w:p w:rsidR="00113084" w:rsidRPr="00113084" w:rsidRDefault="00113084" w:rsidP="00113084">
      <w:pPr>
        <w:pStyle w:val="0Innholdsidebrdtekst"/>
        <w:rPr>
          <w:sz w:val="22"/>
          <w:szCs w:val="22"/>
        </w:rPr>
      </w:pPr>
      <w:r w:rsidRPr="00113084">
        <w:rPr>
          <w:sz w:val="22"/>
          <w:szCs w:val="22"/>
        </w:rPr>
        <w:t>Ved mistanke om eller påvist residiv</w:t>
      </w:r>
      <w:r>
        <w:rPr>
          <w:sz w:val="22"/>
          <w:szCs w:val="22"/>
        </w:rPr>
        <w:t xml:space="preserve"> etter radikalbehandling</w:t>
      </w:r>
      <w:r w:rsidRPr="00113084">
        <w:rPr>
          <w:sz w:val="22"/>
          <w:szCs w:val="22"/>
        </w:rPr>
        <w:t xml:space="preserve"> har den behandlingsansvarlige lege en samtale med pasienten og pårørende hvor det informeres om dette</w:t>
      </w:r>
      <w:r>
        <w:rPr>
          <w:sz w:val="22"/>
          <w:szCs w:val="22"/>
        </w:rPr>
        <w:t xml:space="preserve"> og</w:t>
      </w:r>
      <w:r w:rsidRPr="00113084">
        <w:rPr>
          <w:sz w:val="22"/>
          <w:szCs w:val="22"/>
        </w:rPr>
        <w:t xml:space="preserve"> om mulige resultater av utredningsprogrammet og behandlingsmuligheter. Etter MDT-møte informeres pasienten om konklusjonen og behandlingstilbud.</w:t>
      </w:r>
    </w:p>
    <w:p w:rsidR="006C2B96" w:rsidRPr="006E68F5" w:rsidRDefault="006C2B96" w:rsidP="006C2B96">
      <w:pPr>
        <w:pStyle w:val="0Innholdsidebrdtekst"/>
        <w:rPr>
          <w:sz w:val="22"/>
          <w:szCs w:val="22"/>
        </w:rPr>
      </w:pPr>
    </w:p>
    <w:p w:rsidR="006C2B96" w:rsidRDefault="006C2B96" w:rsidP="006C2B96">
      <w:pPr>
        <w:pStyle w:val="Overskrift3"/>
      </w:pPr>
      <w:bookmarkStart w:id="46" w:name="_Toc399433417"/>
      <w:r>
        <w:t>Ansvarlig</w:t>
      </w:r>
      <w:bookmarkEnd w:id="46"/>
    </w:p>
    <w:p w:rsidR="00F65F84" w:rsidRPr="003E56CB" w:rsidRDefault="00F65F84" w:rsidP="003E56CB">
      <w:pPr>
        <w:pStyle w:val="0Innholdsidebrdtekst"/>
        <w:rPr>
          <w:sz w:val="22"/>
          <w:szCs w:val="22"/>
        </w:rPr>
      </w:pPr>
      <w:r w:rsidRPr="003E56CB">
        <w:rPr>
          <w:sz w:val="22"/>
          <w:szCs w:val="22"/>
        </w:rPr>
        <w:t>Ved lavgradig og ikke infiltrerende tumor</w:t>
      </w:r>
      <w:r w:rsidR="006918B9">
        <w:rPr>
          <w:sz w:val="22"/>
          <w:szCs w:val="22"/>
        </w:rPr>
        <w:t xml:space="preserve"> </w:t>
      </w:r>
      <w:r w:rsidR="006918B9" w:rsidRPr="003E56CB">
        <w:rPr>
          <w:sz w:val="22"/>
          <w:szCs w:val="22"/>
        </w:rPr>
        <w:t xml:space="preserve">(&lt;cT1) </w:t>
      </w:r>
      <w:r w:rsidR="0002387F" w:rsidRPr="003E56CB">
        <w:rPr>
          <w:sz w:val="22"/>
          <w:szCs w:val="22"/>
        </w:rPr>
        <w:t>med</w:t>
      </w:r>
      <w:r w:rsidRPr="003E56CB">
        <w:rPr>
          <w:sz w:val="22"/>
          <w:szCs w:val="22"/>
        </w:rPr>
        <w:t xml:space="preserve"> raskt tilbakevendende lavgradige forandringer som ikke responderer på instillasjonsbehandling eller ved palliative problemstillinger, </w:t>
      </w:r>
      <w:r w:rsidR="0002387F" w:rsidRPr="003E56CB">
        <w:rPr>
          <w:sz w:val="22"/>
          <w:szCs w:val="22"/>
        </w:rPr>
        <w:t>bø</w:t>
      </w:r>
      <w:r w:rsidRPr="003E56CB">
        <w:rPr>
          <w:sz w:val="22"/>
          <w:szCs w:val="22"/>
        </w:rPr>
        <w:t>r beslutning tas i MDT</w:t>
      </w:r>
      <w:r w:rsidR="0002387F" w:rsidRPr="003E56CB">
        <w:rPr>
          <w:sz w:val="22"/>
          <w:szCs w:val="22"/>
        </w:rPr>
        <w:t xml:space="preserve"> (ikke av opererende urolog alene). Se også pkt. 5.5</w:t>
      </w:r>
      <w:r w:rsidRPr="003E56CB">
        <w:rPr>
          <w:sz w:val="22"/>
          <w:szCs w:val="22"/>
        </w:rPr>
        <w:t>.</w:t>
      </w:r>
    </w:p>
    <w:p w:rsidR="006C2B96" w:rsidRDefault="006C2B96" w:rsidP="006C2B96">
      <w:pPr>
        <w:pStyle w:val="0Innholdsidebrdtekst"/>
      </w:pPr>
    </w:p>
    <w:p w:rsidR="006C2B96" w:rsidRDefault="006C2B96" w:rsidP="006C2B96">
      <w:pPr>
        <w:pStyle w:val="0Innholdsidebrdtekst"/>
      </w:pPr>
    </w:p>
    <w:p w:rsidR="006C2B96" w:rsidRDefault="006C2B96" w:rsidP="006C2B96">
      <w:pPr>
        <w:pStyle w:val="0Innholdsidebrdtekst"/>
      </w:pPr>
    </w:p>
    <w:p w:rsidR="008B628C" w:rsidRDefault="008B628C" w:rsidP="008B628C">
      <w:pPr>
        <w:pStyle w:val="Overskrift1"/>
      </w:pPr>
      <w:bookmarkStart w:id="47" w:name="_Toc399433418"/>
      <w:r>
        <w:lastRenderedPageBreak/>
        <w:t>Oversiktsskjema</w:t>
      </w:r>
      <w:r w:rsidR="00AA645F">
        <w:t xml:space="preserve"> - blærekreft</w:t>
      </w:r>
      <w:bookmarkEnd w:id="47"/>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2303"/>
        <w:gridCol w:w="2303"/>
        <w:gridCol w:w="2303"/>
      </w:tblGrid>
      <w:tr w:rsidR="00965F75">
        <w:tc>
          <w:tcPr>
            <w:tcW w:w="2303" w:type="dxa"/>
            <w:shd w:val="clear" w:color="auto" w:fill="D9D9D9"/>
          </w:tcPr>
          <w:p w:rsidR="00965F75" w:rsidRPr="00965F75" w:rsidRDefault="00965F75" w:rsidP="00C938D3">
            <w:pPr>
              <w:pStyle w:val="Listeavsnitt"/>
              <w:spacing w:after="0" w:line="240" w:lineRule="auto"/>
              <w:ind w:left="0"/>
              <w:rPr>
                <w:rFonts w:ascii="Arial" w:hAnsi="Arial" w:cs="Arial"/>
                <w:b/>
                <w:bCs/>
                <w:sz w:val="24"/>
                <w:szCs w:val="24"/>
              </w:rPr>
            </w:pPr>
            <w:r w:rsidRPr="00965F75">
              <w:rPr>
                <w:rFonts w:ascii="Arial" w:hAnsi="Arial" w:cs="Arial"/>
                <w:b/>
                <w:bCs/>
                <w:sz w:val="24"/>
                <w:szCs w:val="24"/>
              </w:rPr>
              <w:t xml:space="preserve">Helsefaglige </w:t>
            </w:r>
            <w:r w:rsidR="00C938D3">
              <w:rPr>
                <w:rFonts w:ascii="Arial" w:hAnsi="Arial" w:cs="Arial"/>
                <w:b/>
                <w:bCs/>
                <w:sz w:val="24"/>
                <w:szCs w:val="24"/>
              </w:rPr>
              <w:t>tiltak</w:t>
            </w:r>
          </w:p>
        </w:tc>
        <w:tc>
          <w:tcPr>
            <w:tcW w:w="2303" w:type="dxa"/>
            <w:shd w:val="clear" w:color="auto" w:fill="D9D9D9"/>
          </w:tcPr>
          <w:p w:rsidR="00965F75" w:rsidRPr="00965F75" w:rsidRDefault="00965F75" w:rsidP="00444B47">
            <w:pPr>
              <w:pStyle w:val="Listeavsnitt"/>
              <w:spacing w:after="0" w:line="240" w:lineRule="auto"/>
              <w:ind w:left="0"/>
              <w:rPr>
                <w:rFonts w:ascii="Arial" w:hAnsi="Arial" w:cs="Arial"/>
                <w:b/>
                <w:bCs/>
                <w:sz w:val="24"/>
                <w:szCs w:val="24"/>
              </w:rPr>
            </w:pPr>
            <w:r w:rsidRPr="00965F75">
              <w:rPr>
                <w:rFonts w:ascii="Arial" w:hAnsi="Arial" w:cs="Arial"/>
                <w:b/>
                <w:bCs/>
                <w:sz w:val="24"/>
                <w:szCs w:val="24"/>
              </w:rPr>
              <w:t>Administrering</w:t>
            </w:r>
          </w:p>
        </w:tc>
        <w:tc>
          <w:tcPr>
            <w:tcW w:w="2303" w:type="dxa"/>
            <w:shd w:val="clear" w:color="auto" w:fill="D9D9D9"/>
          </w:tcPr>
          <w:p w:rsidR="00965F75" w:rsidRPr="00965F75" w:rsidRDefault="00965F75" w:rsidP="00444B47">
            <w:pPr>
              <w:pStyle w:val="Listeavsnitt"/>
              <w:spacing w:after="0" w:line="240" w:lineRule="auto"/>
              <w:ind w:left="0"/>
              <w:rPr>
                <w:rFonts w:ascii="Arial" w:hAnsi="Arial" w:cs="Arial"/>
                <w:b/>
                <w:bCs/>
                <w:sz w:val="24"/>
                <w:szCs w:val="24"/>
              </w:rPr>
            </w:pPr>
            <w:r w:rsidRPr="00965F75">
              <w:rPr>
                <w:rFonts w:ascii="Arial" w:hAnsi="Arial" w:cs="Arial"/>
                <w:b/>
                <w:bCs/>
                <w:sz w:val="24"/>
                <w:szCs w:val="24"/>
              </w:rPr>
              <w:t>Kommunikasjon med pasienten</w:t>
            </w:r>
          </w:p>
        </w:tc>
        <w:tc>
          <w:tcPr>
            <w:tcW w:w="2303" w:type="dxa"/>
            <w:shd w:val="clear" w:color="auto" w:fill="D9D9D9"/>
          </w:tcPr>
          <w:p w:rsidR="00965F75" w:rsidRPr="00965F75" w:rsidRDefault="00965F75" w:rsidP="00444B47">
            <w:pPr>
              <w:pStyle w:val="Listeavsnitt"/>
              <w:spacing w:after="0" w:line="240" w:lineRule="auto"/>
              <w:ind w:left="0"/>
              <w:rPr>
                <w:rFonts w:ascii="Arial" w:hAnsi="Arial" w:cs="Arial"/>
                <w:b/>
                <w:bCs/>
                <w:sz w:val="24"/>
                <w:szCs w:val="24"/>
              </w:rPr>
            </w:pPr>
            <w:r w:rsidRPr="00965F75">
              <w:rPr>
                <w:rFonts w:ascii="Arial" w:hAnsi="Arial" w:cs="Arial"/>
                <w:b/>
                <w:bCs/>
                <w:sz w:val="24"/>
                <w:szCs w:val="24"/>
              </w:rPr>
              <w:t>Ansvarlig instans/avdeling</w:t>
            </w:r>
          </w:p>
        </w:tc>
      </w:tr>
      <w:tr w:rsidR="00965F75">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r>
      <w:tr w:rsidR="00965F75">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r>
      <w:tr w:rsidR="00965F75">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r>
      <w:tr w:rsidR="00965F75">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c>
          <w:tcPr>
            <w:tcW w:w="2303" w:type="dxa"/>
          </w:tcPr>
          <w:p w:rsidR="00965F75" w:rsidRPr="00965F75" w:rsidRDefault="00965F75" w:rsidP="00444B47">
            <w:pPr>
              <w:pStyle w:val="Listeavsnitt"/>
              <w:spacing w:after="0" w:line="240" w:lineRule="auto"/>
              <w:ind w:left="0"/>
              <w:rPr>
                <w:rFonts w:ascii="Arial" w:hAnsi="Arial" w:cs="Arial"/>
                <w:sz w:val="36"/>
                <w:szCs w:val="36"/>
              </w:rPr>
            </w:pPr>
          </w:p>
        </w:tc>
      </w:tr>
    </w:tbl>
    <w:p w:rsidR="008B628C" w:rsidRDefault="008B628C" w:rsidP="000B22F5">
      <w:pPr>
        <w:pStyle w:val="0Innholdsidebrdtekst"/>
      </w:pPr>
    </w:p>
    <w:p w:rsidR="008B628C" w:rsidRDefault="008B628C" w:rsidP="000B22F5">
      <w:pPr>
        <w:pStyle w:val="0Innholdsidebrdtekst"/>
      </w:pPr>
    </w:p>
    <w:p w:rsidR="008B628C" w:rsidRDefault="008B628C" w:rsidP="000B22F5">
      <w:pPr>
        <w:pStyle w:val="0Innholdsidebrdtekst"/>
      </w:pPr>
    </w:p>
    <w:p w:rsidR="008B628C" w:rsidRDefault="008B628C" w:rsidP="000B22F5">
      <w:pPr>
        <w:pStyle w:val="0Innholdsidebrdtekst"/>
      </w:pPr>
    </w:p>
    <w:p w:rsidR="008B628C" w:rsidRDefault="008B628C" w:rsidP="008B628C">
      <w:pPr>
        <w:pStyle w:val="Overskrift1"/>
      </w:pPr>
      <w:bookmarkStart w:id="48" w:name="_Toc399433419"/>
      <w:r>
        <w:lastRenderedPageBreak/>
        <w:t>Forløpstider</w:t>
      </w:r>
      <w:r w:rsidR="00AA645F">
        <w:t xml:space="preserve"> - blærekreft</w:t>
      </w:r>
      <w:bookmarkEnd w:id="48"/>
    </w:p>
    <w:p w:rsidR="008B628C" w:rsidRDefault="008B628C" w:rsidP="000B22F5">
      <w:pPr>
        <w:pStyle w:val="0Innholdsidebrdtekst"/>
      </w:pPr>
    </w:p>
    <w:p w:rsidR="005C498A" w:rsidRPr="001F6A7A" w:rsidRDefault="00FB7AC5" w:rsidP="00FB7AC5">
      <w:pPr>
        <w:pStyle w:val="Listeavsnitt"/>
        <w:ind w:left="360"/>
        <w:rPr>
          <w:rFonts w:ascii="Arial" w:hAnsi="Arial" w:cs="Arial"/>
        </w:rPr>
      </w:pPr>
      <w:r w:rsidRPr="001F6A7A">
        <w:rPr>
          <w:rFonts w:ascii="Arial" w:hAnsi="Arial" w:cs="Arial"/>
        </w:rPr>
        <w:t xml:space="preserve">Tabellen viser de samlede forløpstidene i </w:t>
      </w:r>
      <w:r w:rsidR="001F6A7A">
        <w:rPr>
          <w:rFonts w:ascii="Arial" w:hAnsi="Arial" w:cs="Arial"/>
        </w:rPr>
        <w:t xml:space="preserve">et </w:t>
      </w:r>
      <w:r w:rsidR="0002387F" w:rsidRPr="001F6A7A">
        <w:rPr>
          <w:rFonts w:ascii="Arial" w:hAnsi="Arial" w:cs="Arial"/>
        </w:rPr>
        <w:t>s</w:t>
      </w:r>
      <w:r w:rsidR="00041A3D" w:rsidRPr="001F6A7A">
        <w:rPr>
          <w:rFonts w:ascii="Arial" w:hAnsi="Arial" w:cs="Arial"/>
        </w:rPr>
        <w:t>tandardisert pasientforløp</w:t>
      </w:r>
      <w:r w:rsidRPr="001F6A7A">
        <w:rPr>
          <w:rFonts w:ascii="Arial" w:hAnsi="Arial" w:cs="Arial"/>
        </w:rPr>
        <w:t>.</w:t>
      </w:r>
      <w:r w:rsidR="00DE2287">
        <w:rPr>
          <w:rFonts w:ascii="Arial" w:hAnsi="Arial" w:cs="Arial"/>
        </w:rPr>
        <w:t xml:space="preserve"> </w:t>
      </w:r>
      <w:r w:rsidR="005C498A" w:rsidRPr="001F6A7A">
        <w:rPr>
          <w:rFonts w:ascii="Arial" w:hAnsi="Arial" w:cs="Arial"/>
        </w:rPr>
        <w:t>Forløpstidene er en rettesnor. Fortsatt er det lovmessige grunnlaget pasientrettighetsloven § 2-2 og forskrift om prioritering av helsetjenester.</w:t>
      </w:r>
    </w:p>
    <w:p w:rsidR="005C498A" w:rsidRPr="00FB7AC5" w:rsidRDefault="005C498A" w:rsidP="00FB7AC5">
      <w:pPr>
        <w:pStyle w:val="Listeavsnitt"/>
        <w:ind w:left="360"/>
        <w:rPr>
          <w:rFonts w:ascii="Arial" w:hAnsi="Arial" w:cs="Arial"/>
          <w:sz w:val="24"/>
          <w:szCs w:val="24"/>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2378"/>
        <w:gridCol w:w="3655"/>
      </w:tblGrid>
      <w:tr w:rsidR="00284D69" w:rsidRPr="00D9608C">
        <w:tc>
          <w:tcPr>
            <w:tcW w:w="4387" w:type="dxa"/>
          </w:tcPr>
          <w:p w:rsidR="00284D69" w:rsidRPr="00D9608C" w:rsidRDefault="00284D69" w:rsidP="00664EE9">
            <w:pPr>
              <w:pStyle w:val="Listeavsnitt"/>
              <w:spacing w:after="0" w:line="240" w:lineRule="auto"/>
              <w:ind w:left="0"/>
              <w:rPr>
                <w:rFonts w:ascii="Arial" w:hAnsi="Arial" w:cs="Arial"/>
                <w:bCs/>
              </w:rPr>
            </w:pPr>
            <w:r w:rsidRPr="00D9608C">
              <w:rPr>
                <w:rFonts w:ascii="Arial" w:hAnsi="Arial" w:cs="Arial"/>
                <w:bCs/>
              </w:rPr>
              <w:t>Fra henvisning til første fremmøte på utredende avdeling</w:t>
            </w:r>
          </w:p>
        </w:tc>
        <w:tc>
          <w:tcPr>
            <w:tcW w:w="2378" w:type="dxa"/>
          </w:tcPr>
          <w:p w:rsidR="00284D69" w:rsidRPr="00D9608C" w:rsidRDefault="00284D69" w:rsidP="00664EE9">
            <w:pPr>
              <w:pStyle w:val="Listeavsnitt"/>
              <w:spacing w:after="0" w:line="240" w:lineRule="auto"/>
              <w:ind w:left="0"/>
              <w:rPr>
                <w:rFonts w:ascii="Arial" w:hAnsi="Arial" w:cs="Arial"/>
              </w:rPr>
            </w:pPr>
          </w:p>
        </w:tc>
        <w:tc>
          <w:tcPr>
            <w:tcW w:w="3655" w:type="dxa"/>
          </w:tcPr>
          <w:p w:rsidR="00284D69" w:rsidRPr="00D9608C" w:rsidRDefault="00284D69" w:rsidP="00664EE9">
            <w:pPr>
              <w:pStyle w:val="Listeavsnitt"/>
              <w:spacing w:after="0" w:line="240" w:lineRule="auto"/>
              <w:ind w:left="0"/>
              <w:rPr>
                <w:rFonts w:ascii="Arial" w:hAnsi="Arial" w:cs="Arial"/>
              </w:rPr>
            </w:pPr>
            <w:r w:rsidRPr="00D9608C">
              <w:rPr>
                <w:rFonts w:ascii="Arial" w:hAnsi="Arial" w:cs="Arial"/>
              </w:rPr>
              <w:t xml:space="preserve"> 7 kalenderdager</w:t>
            </w:r>
          </w:p>
        </w:tc>
      </w:tr>
      <w:tr w:rsidR="00284D69" w:rsidRPr="00D9608C">
        <w:tc>
          <w:tcPr>
            <w:tcW w:w="4387" w:type="dxa"/>
          </w:tcPr>
          <w:p w:rsidR="00284D69" w:rsidRPr="00D9608C" w:rsidRDefault="00284D69" w:rsidP="001F6A7A">
            <w:pPr>
              <w:pStyle w:val="Listeavsnitt"/>
              <w:tabs>
                <w:tab w:val="center" w:pos="2134"/>
              </w:tabs>
              <w:spacing w:after="0" w:line="240" w:lineRule="auto"/>
              <w:ind w:left="0"/>
              <w:rPr>
                <w:rFonts w:ascii="Arial" w:hAnsi="Arial" w:cs="Arial"/>
                <w:bCs/>
              </w:rPr>
            </w:pPr>
            <w:r w:rsidRPr="00D9608C">
              <w:rPr>
                <w:rFonts w:ascii="Arial" w:hAnsi="Arial" w:cs="Arial"/>
                <w:bCs/>
              </w:rPr>
              <w:t>Fra første fremmøte på utredende avdeling til avslutning av utredningen (t</w:t>
            </w:r>
            <w:r w:rsidR="001F6A7A" w:rsidRPr="00D9608C">
              <w:rPr>
                <w:rFonts w:ascii="Arial" w:hAnsi="Arial" w:cs="Arial"/>
                <w:bCs/>
              </w:rPr>
              <w:t>.</w:t>
            </w:r>
            <w:r w:rsidRPr="00D9608C">
              <w:rPr>
                <w:rFonts w:ascii="Arial" w:hAnsi="Arial" w:cs="Arial"/>
                <w:bCs/>
              </w:rPr>
              <w:t>o</w:t>
            </w:r>
            <w:r w:rsidR="001F6A7A" w:rsidRPr="00D9608C">
              <w:rPr>
                <w:rFonts w:ascii="Arial" w:hAnsi="Arial" w:cs="Arial"/>
                <w:bCs/>
              </w:rPr>
              <w:t>.</w:t>
            </w:r>
            <w:r w:rsidRPr="00D9608C">
              <w:rPr>
                <w:rFonts w:ascii="Arial" w:hAnsi="Arial" w:cs="Arial"/>
                <w:bCs/>
              </w:rPr>
              <w:t>m</w:t>
            </w:r>
            <w:r w:rsidR="001F6A7A" w:rsidRPr="00D9608C">
              <w:rPr>
                <w:rFonts w:ascii="Arial" w:hAnsi="Arial" w:cs="Arial"/>
                <w:bCs/>
              </w:rPr>
              <w:t>.</w:t>
            </w:r>
            <w:r w:rsidRPr="00D9608C">
              <w:rPr>
                <w:rFonts w:ascii="Arial" w:hAnsi="Arial" w:cs="Arial"/>
                <w:bCs/>
              </w:rPr>
              <w:t xml:space="preserve"> TURB</w:t>
            </w:r>
            <w:r w:rsidR="001F6A7A" w:rsidRPr="00D9608C">
              <w:rPr>
                <w:rFonts w:ascii="Arial" w:hAnsi="Arial" w:cs="Arial"/>
                <w:bCs/>
              </w:rPr>
              <w:t>, svar på histologi og MDT-møte)</w:t>
            </w:r>
          </w:p>
        </w:tc>
        <w:tc>
          <w:tcPr>
            <w:tcW w:w="2378" w:type="dxa"/>
          </w:tcPr>
          <w:p w:rsidR="00284D69" w:rsidRPr="00D9608C" w:rsidRDefault="00284D69" w:rsidP="00664EE9">
            <w:pPr>
              <w:pStyle w:val="Listeavsnitt"/>
              <w:spacing w:after="0" w:line="240" w:lineRule="auto"/>
              <w:ind w:left="0"/>
              <w:rPr>
                <w:rFonts w:ascii="Arial" w:hAnsi="Arial" w:cs="Arial"/>
              </w:rPr>
            </w:pPr>
          </w:p>
        </w:tc>
        <w:tc>
          <w:tcPr>
            <w:tcW w:w="3655" w:type="dxa"/>
          </w:tcPr>
          <w:p w:rsidR="00284D69" w:rsidRPr="00D9608C" w:rsidRDefault="0002387F" w:rsidP="00664EE9">
            <w:pPr>
              <w:pStyle w:val="Listeavsnitt"/>
              <w:spacing w:after="0" w:line="240" w:lineRule="auto"/>
              <w:ind w:left="0"/>
              <w:rPr>
                <w:rFonts w:ascii="Arial" w:hAnsi="Arial" w:cs="Arial"/>
              </w:rPr>
            </w:pPr>
            <w:r w:rsidRPr="00D9608C">
              <w:rPr>
                <w:rFonts w:ascii="Arial" w:hAnsi="Arial" w:cs="Arial"/>
              </w:rPr>
              <w:t>15</w:t>
            </w:r>
            <w:r w:rsidR="00284D69" w:rsidRPr="00D9608C">
              <w:rPr>
                <w:rFonts w:ascii="Arial" w:hAnsi="Arial" w:cs="Arial"/>
              </w:rPr>
              <w:t xml:space="preserve"> kalenderdager</w:t>
            </w:r>
          </w:p>
          <w:p w:rsidR="00284D69" w:rsidRPr="00D9608C" w:rsidRDefault="00284D69" w:rsidP="00EC182F">
            <w:pPr>
              <w:pStyle w:val="Listeavsnitt"/>
              <w:spacing w:after="0" w:line="240" w:lineRule="auto"/>
              <w:ind w:left="0"/>
              <w:rPr>
                <w:rFonts w:ascii="Arial" w:hAnsi="Arial" w:cs="Arial"/>
              </w:rPr>
            </w:pPr>
            <w:r w:rsidRPr="00D9608C">
              <w:rPr>
                <w:rFonts w:ascii="Arial" w:hAnsi="Arial" w:cs="Arial"/>
              </w:rPr>
              <w:t>(+</w:t>
            </w:r>
            <w:r w:rsidR="0002387F" w:rsidRPr="00D9608C">
              <w:rPr>
                <w:rFonts w:ascii="Arial" w:hAnsi="Arial" w:cs="Arial"/>
              </w:rPr>
              <w:t>7</w:t>
            </w:r>
            <w:r w:rsidRPr="00D9608C">
              <w:rPr>
                <w:rFonts w:ascii="Arial" w:hAnsi="Arial" w:cs="Arial"/>
              </w:rPr>
              <w:t xml:space="preserve"> dager ved henvisning til mer spesialisert avdeling)</w:t>
            </w:r>
          </w:p>
        </w:tc>
      </w:tr>
      <w:tr w:rsidR="00284D69" w:rsidRPr="00D9608C">
        <w:tc>
          <w:tcPr>
            <w:tcW w:w="4387" w:type="dxa"/>
          </w:tcPr>
          <w:p w:rsidR="00284D69" w:rsidRPr="00D9608C" w:rsidRDefault="00284D69" w:rsidP="00664EE9">
            <w:pPr>
              <w:pStyle w:val="Listeavsnitt"/>
              <w:spacing w:after="0" w:line="240" w:lineRule="auto"/>
              <w:ind w:left="0"/>
              <w:rPr>
                <w:rFonts w:ascii="Arial" w:hAnsi="Arial" w:cs="Arial"/>
                <w:bCs/>
              </w:rPr>
            </w:pPr>
            <w:r w:rsidRPr="00D9608C">
              <w:rPr>
                <w:rFonts w:ascii="Arial" w:hAnsi="Arial" w:cs="Arial"/>
                <w:bCs/>
              </w:rPr>
              <w:t>Fra avslutning av utredningen til start av kurativt rettet behandling</w:t>
            </w:r>
          </w:p>
          <w:p w:rsidR="00284D69" w:rsidRPr="00D9608C" w:rsidRDefault="00284D69" w:rsidP="00664EE9">
            <w:pPr>
              <w:pStyle w:val="Listeavsnitt"/>
              <w:spacing w:after="0" w:line="240" w:lineRule="auto"/>
              <w:ind w:left="0"/>
              <w:rPr>
                <w:rFonts w:ascii="Arial" w:hAnsi="Arial" w:cs="Arial"/>
                <w:bCs/>
              </w:rPr>
            </w:pPr>
          </w:p>
          <w:p w:rsidR="00284D69" w:rsidRPr="00D9608C" w:rsidRDefault="00284D69" w:rsidP="00664EE9">
            <w:pPr>
              <w:pStyle w:val="Listeavsnitt"/>
              <w:spacing w:after="0" w:line="240" w:lineRule="auto"/>
              <w:ind w:left="0"/>
              <w:rPr>
                <w:rFonts w:ascii="Arial" w:hAnsi="Arial" w:cs="Arial"/>
                <w:bCs/>
              </w:rPr>
            </w:pPr>
          </w:p>
          <w:p w:rsidR="00284D69" w:rsidRPr="00D9608C" w:rsidRDefault="00284D69" w:rsidP="00664EE9">
            <w:pPr>
              <w:pStyle w:val="Listeavsnitt"/>
              <w:spacing w:after="0" w:line="240" w:lineRule="auto"/>
              <w:ind w:left="0"/>
              <w:rPr>
                <w:rFonts w:ascii="Arial" w:hAnsi="Arial" w:cs="Arial"/>
                <w:bCs/>
              </w:rPr>
            </w:pPr>
          </w:p>
          <w:p w:rsidR="006B6DBE" w:rsidRPr="00D9608C" w:rsidRDefault="006B6DBE" w:rsidP="00664EE9">
            <w:pPr>
              <w:pStyle w:val="Listeavsnitt"/>
              <w:spacing w:after="0" w:line="240" w:lineRule="auto"/>
              <w:ind w:left="0"/>
              <w:rPr>
                <w:rFonts w:ascii="Arial" w:hAnsi="Arial" w:cs="Arial"/>
                <w:bCs/>
              </w:rPr>
            </w:pPr>
          </w:p>
          <w:p w:rsidR="006B6DBE" w:rsidRPr="00D9608C" w:rsidRDefault="006B6DBE" w:rsidP="00664EE9">
            <w:pPr>
              <w:pStyle w:val="Listeavsnitt"/>
              <w:spacing w:after="0" w:line="240" w:lineRule="auto"/>
              <w:ind w:left="0"/>
              <w:rPr>
                <w:rFonts w:ascii="Arial" w:hAnsi="Arial" w:cs="Arial"/>
                <w:bCs/>
              </w:rPr>
            </w:pPr>
          </w:p>
          <w:p w:rsidR="00284D69" w:rsidRPr="00D9608C" w:rsidRDefault="00284D69" w:rsidP="00664EE9">
            <w:pPr>
              <w:pStyle w:val="Listeavsnitt"/>
              <w:spacing w:after="0" w:line="240" w:lineRule="auto"/>
              <w:ind w:left="0"/>
              <w:rPr>
                <w:rFonts w:ascii="Arial" w:hAnsi="Arial" w:cs="Arial"/>
                <w:bCs/>
              </w:rPr>
            </w:pPr>
            <w:r w:rsidRPr="00D9608C">
              <w:rPr>
                <w:rFonts w:ascii="Arial" w:hAnsi="Arial" w:cs="Arial"/>
                <w:bCs/>
              </w:rPr>
              <w:t>Fra avslutning av utredning til start av palliativ behandling</w:t>
            </w:r>
          </w:p>
        </w:tc>
        <w:tc>
          <w:tcPr>
            <w:tcW w:w="2378" w:type="dxa"/>
          </w:tcPr>
          <w:p w:rsidR="00284D69" w:rsidRPr="00D9608C" w:rsidRDefault="00284D69" w:rsidP="00284D69">
            <w:pPr>
              <w:pStyle w:val="Listeavsnitt"/>
              <w:numPr>
                <w:ilvl w:val="0"/>
                <w:numId w:val="20"/>
              </w:numPr>
              <w:spacing w:after="0" w:line="240" w:lineRule="auto"/>
              <w:rPr>
                <w:rFonts w:ascii="Arial" w:hAnsi="Arial" w:cs="Arial"/>
                <w:lang w:val="nn-NO"/>
              </w:rPr>
            </w:pPr>
            <w:r w:rsidRPr="00D9608C">
              <w:rPr>
                <w:rFonts w:ascii="Arial" w:hAnsi="Arial" w:cs="Arial"/>
                <w:lang w:val="nn-NO"/>
              </w:rPr>
              <w:t>Cystektomi (evt. start neo-adjuvant kjemoterapi)</w:t>
            </w:r>
          </w:p>
          <w:p w:rsidR="00284D69" w:rsidRPr="00D9608C" w:rsidRDefault="00284D69" w:rsidP="00284D69">
            <w:pPr>
              <w:pStyle w:val="Listeavsnitt"/>
              <w:numPr>
                <w:ilvl w:val="0"/>
                <w:numId w:val="20"/>
              </w:numPr>
              <w:spacing w:after="0" w:line="240" w:lineRule="auto"/>
              <w:rPr>
                <w:rFonts w:ascii="Arial" w:hAnsi="Arial" w:cs="Arial"/>
              </w:rPr>
            </w:pPr>
            <w:r w:rsidRPr="00D9608C">
              <w:rPr>
                <w:rFonts w:ascii="Arial" w:hAnsi="Arial" w:cs="Arial"/>
              </w:rPr>
              <w:t>Strålebehandling</w:t>
            </w:r>
          </w:p>
          <w:p w:rsidR="00284D69" w:rsidRPr="00D9608C" w:rsidRDefault="00284D69" w:rsidP="00664EE9">
            <w:pPr>
              <w:pStyle w:val="Listeavsnitt"/>
              <w:spacing w:after="0" w:line="240" w:lineRule="auto"/>
              <w:ind w:left="0"/>
              <w:rPr>
                <w:rFonts w:ascii="Arial" w:hAnsi="Arial" w:cs="Arial"/>
              </w:rPr>
            </w:pPr>
          </w:p>
          <w:p w:rsidR="006B6DBE" w:rsidRPr="00D9608C" w:rsidRDefault="006B6DBE" w:rsidP="00664EE9">
            <w:pPr>
              <w:pStyle w:val="Listeavsnitt"/>
              <w:spacing w:after="0" w:line="240" w:lineRule="auto"/>
              <w:ind w:left="0"/>
              <w:rPr>
                <w:rFonts w:ascii="Arial" w:hAnsi="Arial" w:cs="Arial"/>
                <w:color w:val="FF0000"/>
              </w:rPr>
            </w:pPr>
            <w:r w:rsidRPr="00D9608C">
              <w:rPr>
                <w:rFonts w:ascii="Arial" w:hAnsi="Arial" w:cs="Arial"/>
                <w:color w:val="FF0000"/>
              </w:rPr>
              <w:t>Kurativ kjemoterapi?</w:t>
            </w:r>
          </w:p>
          <w:p w:rsidR="006B6DBE" w:rsidRPr="00D9608C" w:rsidRDefault="006B6DBE" w:rsidP="00664EE9">
            <w:pPr>
              <w:pStyle w:val="Listeavsnitt"/>
              <w:spacing w:after="0" w:line="240" w:lineRule="auto"/>
              <w:ind w:left="0"/>
              <w:rPr>
                <w:rFonts w:ascii="Arial" w:hAnsi="Arial" w:cs="Arial"/>
              </w:rPr>
            </w:pPr>
          </w:p>
          <w:p w:rsidR="00284D69" w:rsidRPr="00D9608C" w:rsidRDefault="00284D69" w:rsidP="00284D69">
            <w:pPr>
              <w:pStyle w:val="Listeavsnitt"/>
              <w:numPr>
                <w:ilvl w:val="0"/>
                <w:numId w:val="20"/>
              </w:numPr>
              <w:spacing w:after="0" w:line="240" w:lineRule="auto"/>
              <w:rPr>
                <w:rFonts w:ascii="Arial" w:hAnsi="Arial" w:cs="Arial"/>
              </w:rPr>
            </w:pPr>
            <w:r w:rsidRPr="00D9608C">
              <w:rPr>
                <w:rFonts w:ascii="Arial" w:hAnsi="Arial" w:cs="Arial"/>
              </w:rPr>
              <w:t>Kjemoterapi</w:t>
            </w:r>
          </w:p>
          <w:p w:rsidR="00284D69" w:rsidRPr="00D9608C" w:rsidRDefault="00284D69" w:rsidP="00664EE9">
            <w:pPr>
              <w:pStyle w:val="Listeavsnitt"/>
              <w:rPr>
                <w:rFonts w:ascii="Arial" w:hAnsi="Arial" w:cs="Arial"/>
              </w:rPr>
            </w:pPr>
          </w:p>
          <w:p w:rsidR="00284D69" w:rsidRPr="00D9608C" w:rsidRDefault="00284D69" w:rsidP="00284D69">
            <w:pPr>
              <w:pStyle w:val="Listeavsnitt"/>
              <w:numPr>
                <w:ilvl w:val="0"/>
                <w:numId w:val="20"/>
              </w:numPr>
              <w:spacing w:after="0" w:line="240" w:lineRule="auto"/>
              <w:rPr>
                <w:rFonts w:ascii="Arial" w:hAnsi="Arial" w:cs="Arial"/>
              </w:rPr>
            </w:pPr>
            <w:r w:rsidRPr="00D9608C">
              <w:rPr>
                <w:rFonts w:ascii="Arial" w:hAnsi="Arial" w:cs="Arial"/>
              </w:rPr>
              <w:t>Strålebehandling</w:t>
            </w:r>
          </w:p>
          <w:p w:rsidR="00284D69" w:rsidRPr="00D9608C" w:rsidRDefault="00284D69" w:rsidP="00664EE9">
            <w:pPr>
              <w:pStyle w:val="Listeavsnitt"/>
              <w:rPr>
                <w:rFonts w:ascii="Arial" w:hAnsi="Arial" w:cs="Arial"/>
              </w:rPr>
            </w:pPr>
          </w:p>
          <w:p w:rsidR="00284D69" w:rsidRPr="00D9608C" w:rsidRDefault="00284D69" w:rsidP="00284D69">
            <w:pPr>
              <w:pStyle w:val="Listeavsnitt"/>
              <w:numPr>
                <w:ilvl w:val="0"/>
                <w:numId w:val="20"/>
              </w:numPr>
              <w:spacing w:after="0" w:line="240" w:lineRule="auto"/>
              <w:rPr>
                <w:rFonts w:ascii="Arial" w:hAnsi="Arial" w:cs="Arial"/>
              </w:rPr>
            </w:pPr>
            <w:r w:rsidRPr="00D9608C">
              <w:rPr>
                <w:rFonts w:ascii="Arial" w:hAnsi="Arial" w:cs="Arial"/>
              </w:rPr>
              <w:t>Annen palliasjon (</w:t>
            </w:r>
            <w:r w:rsidR="0002387F" w:rsidRPr="00D9608C">
              <w:rPr>
                <w:rFonts w:ascii="Arial" w:hAnsi="Arial" w:cs="Arial"/>
              </w:rPr>
              <w:t>s</w:t>
            </w:r>
            <w:r w:rsidRPr="00D9608C">
              <w:rPr>
                <w:rFonts w:ascii="Arial" w:hAnsi="Arial" w:cs="Arial"/>
              </w:rPr>
              <w:t>mertebeh., blødning, urinveisobstruk</w:t>
            </w:r>
            <w:r w:rsidR="00DE2287">
              <w:rPr>
                <w:rFonts w:ascii="Arial" w:hAnsi="Arial" w:cs="Arial"/>
              </w:rPr>
              <w:t>-</w:t>
            </w:r>
            <w:r w:rsidRPr="00D9608C">
              <w:rPr>
                <w:rFonts w:ascii="Arial" w:hAnsi="Arial" w:cs="Arial"/>
              </w:rPr>
              <w:t>sjon)</w:t>
            </w:r>
          </w:p>
          <w:p w:rsidR="00284D69" w:rsidRPr="00D9608C" w:rsidRDefault="00284D69" w:rsidP="00664EE9">
            <w:pPr>
              <w:pStyle w:val="Listeavsnitt"/>
              <w:spacing w:after="0" w:line="240" w:lineRule="auto"/>
              <w:ind w:left="0"/>
              <w:rPr>
                <w:rFonts w:ascii="Arial" w:hAnsi="Arial" w:cs="Arial"/>
              </w:rPr>
            </w:pPr>
          </w:p>
        </w:tc>
        <w:tc>
          <w:tcPr>
            <w:tcW w:w="3655" w:type="dxa"/>
          </w:tcPr>
          <w:p w:rsidR="00EC182F" w:rsidRPr="00D9608C" w:rsidRDefault="00EC182F" w:rsidP="00EC182F">
            <w:pPr>
              <w:pStyle w:val="Listeavsnitt"/>
              <w:spacing w:after="0" w:line="240" w:lineRule="auto"/>
              <w:ind w:left="0"/>
              <w:rPr>
                <w:rFonts w:ascii="Arial" w:hAnsi="Arial" w:cs="Arial"/>
              </w:rPr>
            </w:pPr>
          </w:p>
          <w:p w:rsidR="00284D69" w:rsidRPr="00D9608C" w:rsidRDefault="00284D69" w:rsidP="00664EE9">
            <w:pPr>
              <w:pStyle w:val="Listeavsnitt"/>
              <w:spacing w:after="0" w:line="240" w:lineRule="auto"/>
              <w:ind w:left="0"/>
              <w:rPr>
                <w:rFonts w:ascii="Arial" w:hAnsi="Arial" w:cs="Arial"/>
              </w:rPr>
            </w:pPr>
            <w:r w:rsidRPr="00D9608C">
              <w:rPr>
                <w:rFonts w:ascii="Arial" w:hAnsi="Arial" w:cs="Arial"/>
              </w:rPr>
              <w:t>14 kalenderdager</w:t>
            </w:r>
            <w:r w:rsidR="00EC182F" w:rsidRPr="00D9608C">
              <w:rPr>
                <w:rFonts w:ascii="Arial" w:hAnsi="Arial" w:cs="Arial"/>
              </w:rPr>
              <w:t>/7 kal.dager</w:t>
            </w:r>
          </w:p>
          <w:p w:rsidR="00284D69" w:rsidRPr="00D9608C" w:rsidRDefault="00284D69" w:rsidP="00664EE9">
            <w:pPr>
              <w:pStyle w:val="Listeavsnitt"/>
              <w:spacing w:after="0" w:line="240" w:lineRule="auto"/>
              <w:ind w:left="0"/>
              <w:rPr>
                <w:rFonts w:ascii="Arial" w:hAnsi="Arial" w:cs="Arial"/>
              </w:rPr>
            </w:pPr>
          </w:p>
          <w:p w:rsidR="00284D69" w:rsidRPr="00D9608C" w:rsidRDefault="00284D69" w:rsidP="00664EE9">
            <w:pPr>
              <w:pStyle w:val="Listeavsnitt"/>
              <w:spacing w:after="0" w:line="240" w:lineRule="auto"/>
              <w:ind w:left="0"/>
              <w:rPr>
                <w:rFonts w:ascii="Arial" w:hAnsi="Arial" w:cs="Arial"/>
              </w:rPr>
            </w:pPr>
            <w:r w:rsidRPr="00D9608C">
              <w:rPr>
                <w:rFonts w:ascii="Arial" w:hAnsi="Arial" w:cs="Arial"/>
              </w:rPr>
              <w:t>14 kalenderdager</w:t>
            </w:r>
          </w:p>
          <w:p w:rsidR="00284D69" w:rsidRPr="00D9608C" w:rsidRDefault="00284D69" w:rsidP="00664EE9">
            <w:pPr>
              <w:pStyle w:val="Listeavsnitt"/>
              <w:spacing w:after="0" w:line="240" w:lineRule="auto"/>
              <w:ind w:left="0"/>
              <w:rPr>
                <w:rFonts w:ascii="Arial" w:hAnsi="Arial" w:cs="Arial"/>
              </w:rPr>
            </w:pPr>
          </w:p>
          <w:p w:rsidR="006B6DBE" w:rsidRPr="00D9608C" w:rsidRDefault="0002387F" w:rsidP="00664EE9">
            <w:pPr>
              <w:pStyle w:val="Listeavsnitt"/>
              <w:spacing w:after="0" w:line="240" w:lineRule="auto"/>
              <w:ind w:left="0"/>
              <w:rPr>
                <w:rFonts w:ascii="Arial" w:hAnsi="Arial" w:cs="Arial"/>
                <w:color w:val="FF0000"/>
              </w:rPr>
            </w:pPr>
            <w:r w:rsidRPr="00D9608C">
              <w:rPr>
                <w:rFonts w:ascii="Arial" w:hAnsi="Arial" w:cs="Arial"/>
                <w:color w:val="FF0000"/>
              </w:rPr>
              <w:t>7 kalenderdager</w:t>
            </w:r>
          </w:p>
          <w:p w:rsidR="006B6DBE" w:rsidRPr="00D9608C" w:rsidRDefault="006B6DBE" w:rsidP="00664EE9">
            <w:pPr>
              <w:pStyle w:val="Listeavsnitt"/>
              <w:spacing w:after="0" w:line="240" w:lineRule="auto"/>
              <w:ind w:left="0"/>
              <w:rPr>
                <w:rFonts w:ascii="Arial" w:hAnsi="Arial" w:cs="Arial"/>
              </w:rPr>
            </w:pPr>
          </w:p>
          <w:p w:rsidR="00284D69" w:rsidRPr="00D9608C" w:rsidRDefault="0002387F" w:rsidP="00664EE9">
            <w:pPr>
              <w:pStyle w:val="Listeavsnitt"/>
              <w:spacing w:after="0" w:line="240" w:lineRule="auto"/>
              <w:ind w:left="0"/>
              <w:rPr>
                <w:rFonts w:ascii="Arial" w:hAnsi="Arial" w:cs="Arial"/>
              </w:rPr>
            </w:pPr>
            <w:r w:rsidRPr="00D9608C">
              <w:rPr>
                <w:rFonts w:ascii="Arial" w:hAnsi="Arial" w:cs="Arial"/>
              </w:rPr>
              <w:t>7</w:t>
            </w:r>
            <w:r w:rsidR="00284D69" w:rsidRPr="00D9608C">
              <w:rPr>
                <w:rFonts w:ascii="Arial" w:hAnsi="Arial" w:cs="Arial"/>
              </w:rPr>
              <w:t xml:space="preserve"> kalenderdager</w:t>
            </w:r>
          </w:p>
          <w:p w:rsidR="00284D69" w:rsidRPr="00D9608C" w:rsidRDefault="00284D69" w:rsidP="00664EE9">
            <w:pPr>
              <w:pStyle w:val="Listeavsnitt"/>
              <w:spacing w:after="0" w:line="240" w:lineRule="auto"/>
              <w:ind w:left="0"/>
              <w:rPr>
                <w:rFonts w:ascii="Arial" w:hAnsi="Arial" w:cs="Arial"/>
              </w:rPr>
            </w:pPr>
          </w:p>
          <w:p w:rsidR="00284D69" w:rsidRPr="00D9608C" w:rsidRDefault="00284D69" w:rsidP="00664EE9">
            <w:pPr>
              <w:pStyle w:val="Listeavsnitt"/>
              <w:spacing w:after="0" w:line="240" w:lineRule="auto"/>
              <w:ind w:left="0"/>
              <w:rPr>
                <w:rFonts w:ascii="Arial" w:hAnsi="Arial" w:cs="Arial"/>
              </w:rPr>
            </w:pPr>
          </w:p>
          <w:p w:rsidR="00284D69" w:rsidRPr="00D9608C" w:rsidRDefault="00284D69" w:rsidP="00664EE9">
            <w:pPr>
              <w:pStyle w:val="Listeavsnitt"/>
              <w:spacing w:after="0" w:line="240" w:lineRule="auto"/>
              <w:ind w:left="0"/>
              <w:rPr>
                <w:rFonts w:ascii="Arial" w:hAnsi="Arial" w:cs="Arial"/>
              </w:rPr>
            </w:pPr>
            <w:r w:rsidRPr="00D9608C">
              <w:rPr>
                <w:rFonts w:ascii="Arial" w:hAnsi="Arial" w:cs="Arial"/>
              </w:rPr>
              <w:t>14 kalenderdager</w:t>
            </w:r>
          </w:p>
          <w:p w:rsidR="00284D69" w:rsidRPr="00D9608C" w:rsidRDefault="00284D69" w:rsidP="00664EE9">
            <w:pPr>
              <w:pStyle w:val="Listeavsnitt"/>
              <w:spacing w:after="0" w:line="240" w:lineRule="auto"/>
              <w:ind w:left="0"/>
              <w:rPr>
                <w:rFonts w:ascii="Arial" w:hAnsi="Arial" w:cs="Arial"/>
              </w:rPr>
            </w:pPr>
          </w:p>
          <w:p w:rsidR="00284D69" w:rsidRPr="00D9608C" w:rsidRDefault="00284D69" w:rsidP="00664EE9">
            <w:pPr>
              <w:pStyle w:val="Listeavsnitt"/>
              <w:spacing w:after="0" w:line="240" w:lineRule="auto"/>
              <w:ind w:left="0"/>
              <w:rPr>
                <w:rFonts w:ascii="Arial" w:hAnsi="Arial" w:cs="Arial"/>
              </w:rPr>
            </w:pPr>
          </w:p>
          <w:p w:rsidR="00284D69" w:rsidRPr="00D9608C" w:rsidRDefault="00284D69" w:rsidP="0002387F">
            <w:pPr>
              <w:pStyle w:val="Listeavsnitt"/>
              <w:spacing w:after="0" w:line="240" w:lineRule="auto"/>
              <w:ind w:left="0"/>
              <w:rPr>
                <w:rFonts w:ascii="Arial" w:hAnsi="Arial" w:cs="Arial"/>
              </w:rPr>
            </w:pPr>
            <w:r w:rsidRPr="00D9608C">
              <w:rPr>
                <w:rFonts w:ascii="Arial" w:hAnsi="Arial" w:cs="Arial"/>
              </w:rPr>
              <w:t>Individuell vurdering,</w:t>
            </w:r>
            <w:r w:rsidR="0002387F" w:rsidRPr="00D9608C">
              <w:rPr>
                <w:rFonts w:ascii="Arial" w:hAnsi="Arial" w:cs="Arial"/>
              </w:rPr>
              <w:t xml:space="preserve"> ofte hastepas., men max</w:t>
            </w:r>
            <w:r w:rsidRPr="00D9608C">
              <w:rPr>
                <w:rFonts w:ascii="Arial" w:hAnsi="Arial" w:cs="Arial"/>
              </w:rPr>
              <w:t>. 7 dager</w:t>
            </w:r>
          </w:p>
        </w:tc>
      </w:tr>
      <w:tr w:rsidR="00284D69" w:rsidRPr="00D9608C">
        <w:tc>
          <w:tcPr>
            <w:tcW w:w="4387" w:type="dxa"/>
          </w:tcPr>
          <w:p w:rsidR="00284D69" w:rsidRPr="00D9608C" w:rsidRDefault="00284D69" w:rsidP="00664EE9">
            <w:pPr>
              <w:pStyle w:val="Listeavsnitt"/>
              <w:spacing w:after="0" w:line="240" w:lineRule="auto"/>
              <w:ind w:left="0"/>
              <w:rPr>
                <w:rFonts w:ascii="Arial" w:hAnsi="Arial" w:cs="Arial"/>
                <w:bCs/>
              </w:rPr>
            </w:pPr>
            <w:r w:rsidRPr="00D9608C">
              <w:rPr>
                <w:rFonts w:ascii="Arial" w:hAnsi="Arial" w:cs="Arial"/>
                <w:bCs/>
              </w:rPr>
              <w:t>Fra henvisning er mottatt til start av kurativt rettet behandling</w:t>
            </w:r>
            <w:r w:rsidR="001F6A7A" w:rsidRPr="00D9608C">
              <w:rPr>
                <w:rFonts w:ascii="Arial" w:hAnsi="Arial" w:cs="Arial"/>
                <w:bCs/>
              </w:rPr>
              <w:t>, NMIBC:</w:t>
            </w:r>
          </w:p>
          <w:p w:rsidR="001F6A7A" w:rsidRPr="00D9608C" w:rsidRDefault="001F6A7A" w:rsidP="00664EE9">
            <w:pPr>
              <w:pStyle w:val="Listeavsnitt"/>
              <w:spacing w:after="0" w:line="240" w:lineRule="auto"/>
              <w:ind w:left="0"/>
              <w:rPr>
                <w:rFonts w:ascii="Arial" w:hAnsi="Arial" w:cs="Arial"/>
                <w:bCs/>
              </w:rPr>
            </w:pPr>
            <w:r w:rsidRPr="00D9608C">
              <w:rPr>
                <w:rFonts w:ascii="Arial" w:hAnsi="Arial" w:cs="Arial"/>
                <w:bCs/>
              </w:rPr>
              <w:t xml:space="preserve">                                          MIBC:</w:t>
            </w:r>
          </w:p>
          <w:p w:rsidR="001F6A7A" w:rsidRPr="00D9608C" w:rsidRDefault="001F6A7A" w:rsidP="00664EE9">
            <w:pPr>
              <w:pStyle w:val="Listeavsnitt"/>
              <w:spacing w:after="0" w:line="240" w:lineRule="auto"/>
              <w:ind w:left="0"/>
              <w:rPr>
                <w:rFonts w:ascii="Arial" w:hAnsi="Arial" w:cs="Arial"/>
                <w:bCs/>
              </w:rPr>
            </w:pPr>
          </w:p>
        </w:tc>
        <w:tc>
          <w:tcPr>
            <w:tcW w:w="2378" w:type="dxa"/>
          </w:tcPr>
          <w:p w:rsidR="001F6A7A" w:rsidRPr="00D9608C" w:rsidRDefault="001F6A7A" w:rsidP="001F6A7A">
            <w:pPr>
              <w:ind w:left="0"/>
              <w:rPr>
                <w:rFonts w:cs="Arial"/>
                <w:sz w:val="22"/>
                <w:szCs w:val="22"/>
              </w:rPr>
            </w:pPr>
          </w:p>
          <w:p w:rsidR="001F6A7A" w:rsidRPr="00D9608C" w:rsidRDefault="001F6A7A" w:rsidP="001F6A7A">
            <w:pPr>
              <w:pStyle w:val="Listeavsnitt"/>
              <w:numPr>
                <w:ilvl w:val="0"/>
                <w:numId w:val="21"/>
              </w:numPr>
              <w:spacing w:after="0" w:line="240" w:lineRule="auto"/>
              <w:rPr>
                <w:rFonts w:ascii="Arial" w:hAnsi="Arial" w:cs="Arial"/>
              </w:rPr>
            </w:pPr>
            <w:r w:rsidRPr="00D9608C">
              <w:rPr>
                <w:rFonts w:ascii="Arial" w:hAnsi="Arial" w:cs="Arial"/>
              </w:rPr>
              <w:t>TURB</w:t>
            </w:r>
          </w:p>
          <w:p w:rsidR="00284D69" w:rsidRPr="00D9608C" w:rsidRDefault="00284D69" w:rsidP="00284D69">
            <w:pPr>
              <w:pStyle w:val="Listeavsnitt"/>
              <w:numPr>
                <w:ilvl w:val="0"/>
                <w:numId w:val="21"/>
              </w:numPr>
              <w:spacing w:after="0" w:line="240" w:lineRule="auto"/>
              <w:rPr>
                <w:rFonts w:ascii="Arial" w:hAnsi="Arial" w:cs="Arial"/>
              </w:rPr>
            </w:pPr>
            <w:r w:rsidRPr="00D9608C">
              <w:rPr>
                <w:rFonts w:ascii="Arial" w:hAnsi="Arial" w:cs="Arial"/>
              </w:rPr>
              <w:t>Cystektomi</w:t>
            </w:r>
          </w:p>
          <w:p w:rsidR="00284D69" w:rsidRPr="00D9608C" w:rsidRDefault="00284D69" w:rsidP="00284D69">
            <w:pPr>
              <w:pStyle w:val="Listeavsnitt"/>
              <w:numPr>
                <w:ilvl w:val="0"/>
                <w:numId w:val="21"/>
              </w:numPr>
              <w:spacing w:after="0" w:line="240" w:lineRule="auto"/>
              <w:rPr>
                <w:rFonts w:ascii="Arial" w:hAnsi="Arial" w:cs="Arial"/>
              </w:rPr>
            </w:pPr>
            <w:r w:rsidRPr="00D9608C">
              <w:rPr>
                <w:rFonts w:ascii="Arial" w:hAnsi="Arial" w:cs="Arial"/>
              </w:rPr>
              <w:t>strålebehandling</w:t>
            </w:r>
          </w:p>
        </w:tc>
        <w:tc>
          <w:tcPr>
            <w:tcW w:w="3655" w:type="dxa"/>
          </w:tcPr>
          <w:p w:rsidR="001F6A7A" w:rsidRPr="00D9608C" w:rsidRDefault="001F6A7A" w:rsidP="00664EE9">
            <w:pPr>
              <w:pStyle w:val="Listeavsnitt"/>
              <w:spacing w:after="0" w:line="240" w:lineRule="auto"/>
              <w:ind w:left="0"/>
              <w:rPr>
                <w:rFonts w:ascii="Arial" w:hAnsi="Arial" w:cs="Arial"/>
              </w:rPr>
            </w:pPr>
          </w:p>
          <w:p w:rsidR="001F6A7A" w:rsidRPr="00D9608C" w:rsidRDefault="001F6A7A" w:rsidP="001F6A7A">
            <w:pPr>
              <w:pStyle w:val="Listeavsnitt"/>
              <w:spacing w:after="0" w:line="240" w:lineRule="auto"/>
              <w:ind w:left="0"/>
              <w:rPr>
                <w:rFonts w:ascii="Arial" w:hAnsi="Arial" w:cs="Arial"/>
              </w:rPr>
            </w:pPr>
            <w:r w:rsidRPr="00D9608C">
              <w:rPr>
                <w:rFonts w:ascii="Arial" w:hAnsi="Arial" w:cs="Arial"/>
              </w:rPr>
              <w:t>22 kalenderdager</w:t>
            </w:r>
          </w:p>
          <w:p w:rsidR="00284D69" w:rsidRPr="00D9608C" w:rsidRDefault="0002387F" w:rsidP="00664EE9">
            <w:pPr>
              <w:pStyle w:val="Listeavsnitt"/>
              <w:spacing w:after="0" w:line="240" w:lineRule="auto"/>
              <w:ind w:left="0"/>
              <w:rPr>
                <w:rFonts w:ascii="Arial" w:hAnsi="Arial" w:cs="Arial"/>
              </w:rPr>
            </w:pPr>
            <w:r w:rsidRPr="00D9608C">
              <w:rPr>
                <w:rFonts w:ascii="Arial" w:hAnsi="Arial" w:cs="Arial"/>
              </w:rPr>
              <w:t xml:space="preserve">35 </w:t>
            </w:r>
            <w:r w:rsidR="00EC182F" w:rsidRPr="00D9608C">
              <w:rPr>
                <w:rFonts w:ascii="Arial" w:hAnsi="Arial" w:cs="Arial"/>
              </w:rPr>
              <w:t>(</w:t>
            </w:r>
            <w:r w:rsidRPr="00D9608C">
              <w:rPr>
                <w:rFonts w:ascii="Arial" w:hAnsi="Arial" w:cs="Arial"/>
              </w:rPr>
              <w:t>42</w:t>
            </w:r>
            <w:r w:rsidR="00284D69" w:rsidRPr="00D9608C">
              <w:rPr>
                <w:rFonts w:ascii="Arial" w:hAnsi="Arial" w:cs="Arial"/>
              </w:rPr>
              <w:t>) kalenderdager</w:t>
            </w:r>
          </w:p>
          <w:p w:rsidR="00284D69" w:rsidRPr="00D9608C" w:rsidRDefault="0002387F" w:rsidP="0002387F">
            <w:pPr>
              <w:pStyle w:val="Listeavsnitt"/>
              <w:spacing w:after="0" w:line="240" w:lineRule="auto"/>
              <w:ind w:left="0"/>
              <w:rPr>
                <w:rFonts w:ascii="Arial" w:hAnsi="Arial" w:cs="Arial"/>
              </w:rPr>
            </w:pPr>
            <w:r w:rsidRPr="00D9608C">
              <w:rPr>
                <w:rFonts w:ascii="Arial" w:hAnsi="Arial" w:cs="Arial"/>
              </w:rPr>
              <w:t xml:space="preserve">35 </w:t>
            </w:r>
            <w:r w:rsidR="00EC182F" w:rsidRPr="00D9608C">
              <w:rPr>
                <w:rFonts w:ascii="Arial" w:hAnsi="Arial" w:cs="Arial"/>
              </w:rPr>
              <w:t>(</w:t>
            </w:r>
            <w:r w:rsidRPr="00D9608C">
              <w:rPr>
                <w:rFonts w:ascii="Arial" w:hAnsi="Arial" w:cs="Arial"/>
              </w:rPr>
              <w:t>42</w:t>
            </w:r>
            <w:r w:rsidR="00284D69" w:rsidRPr="00D9608C">
              <w:rPr>
                <w:rFonts w:ascii="Arial" w:hAnsi="Arial" w:cs="Arial"/>
              </w:rPr>
              <w:t>) kalenderdager</w:t>
            </w:r>
          </w:p>
        </w:tc>
      </w:tr>
    </w:tbl>
    <w:p w:rsidR="00FB7AC5" w:rsidRPr="00D9608C" w:rsidRDefault="00FB7AC5" w:rsidP="00FB7AC5">
      <w:pPr>
        <w:pStyle w:val="Listeavsnitt"/>
        <w:ind w:left="360"/>
        <w:rPr>
          <w:rFonts w:ascii="Arial" w:hAnsi="Arial" w:cs="Arial"/>
        </w:rPr>
      </w:pPr>
    </w:p>
    <w:p w:rsidR="008B628C" w:rsidRPr="00D9608C" w:rsidRDefault="008B628C" w:rsidP="000B22F5">
      <w:pPr>
        <w:pStyle w:val="0Innholdsidebrdtekst"/>
        <w:rPr>
          <w:sz w:val="22"/>
          <w:szCs w:val="22"/>
        </w:rPr>
      </w:pPr>
    </w:p>
    <w:p w:rsidR="008B628C" w:rsidRPr="00D9608C" w:rsidRDefault="008B628C" w:rsidP="000B22F5">
      <w:pPr>
        <w:pStyle w:val="0Innholdsidebrdtekst"/>
        <w:rPr>
          <w:sz w:val="22"/>
          <w:szCs w:val="22"/>
        </w:rPr>
      </w:pPr>
    </w:p>
    <w:p w:rsidR="00AA645F" w:rsidRPr="00D9608C" w:rsidRDefault="00AA645F" w:rsidP="00AA645F">
      <w:pPr>
        <w:pStyle w:val="0Innholdsidebrdtekst"/>
        <w:rPr>
          <w:sz w:val="22"/>
          <w:szCs w:val="22"/>
        </w:rPr>
      </w:pPr>
    </w:p>
    <w:p w:rsidR="00AA645F" w:rsidRPr="00D9608C" w:rsidRDefault="00AA645F" w:rsidP="00AA645F">
      <w:pPr>
        <w:pStyle w:val="0Innholdsidebrdtekst"/>
        <w:rPr>
          <w:sz w:val="22"/>
          <w:szCs w:val="22"/>
        </w:rPr>
      </w:pPr>
    </w:p>
    <w:p w:rsidR="008B628C" w:rsidRDefault="008B628C" w:rsidP="008B628C">
      <w:pPr>
        <w:pStyle w:val="Overskrift1"/>
      </w:pPr>
      <w:bookmarkStart w:id="49" w:name="_Toc399433448"/>
      <w:r>
        <w:lastRenderedPageBreak/>
        <w:t>Registrering</w:t>
      </w:r>
      <w:r w:rsidR="00C7778C">
        <w:t xml:space="preserve"> - Blærekreft</w:t>
      </w:r>
      <w:bookmarkEnd w:id="49"/>
    </w:p>
    <w:p w:rsidR="009D4EC4" w:rsidRDefault="009D4EC4" w:rsidP="009D4EC4">
      <w:pPr>
        <w:pStyle w:val="0Innholdsideingress"/>
        <w:ind w:left="0"/>
      </w:pPr>
      <w:r>
        <w:t xml:space="preserve">Dette kapitlet skrives av Helsedirektoratet. </w:t>
      </w:r>
    </w:p>
    <w:p w:rsidR="009D4EC4" w:rsidRDefault="009D4EC4" w:rsidP="009D4EC4">
      <w:pPr>
        <w:pStyle w:val="0Innholdsideingress"/>
        <w:ind w:left="0"/>
      </w:pPr>
    </w:p>
    <w:p w:rsidR="009D4EC4" w:rsidRDefault="009D4EC4" w:rsidP="009D4EC4">
      <w:pPr>
        <w:pStyle w:val="0Innholdsideingress"/>
        <w:ind w:left="0"/>
      </w:pPr>
      <w:r>
        <w:t xml:space="preserve">Dersom gruppen har kommentarer eller ting man mener det er viktig å formidle til direktoratet som gjelder registrering ber vi om at dere skriver dette her. Takk! </w:t>
      </w:r>
    </w:p>
    <w:p w:rsidR="009D4EC4" w:rsidRPr="009D4EC4" w:rsidRDefault="009D4EC4" w:rsidP="009D4EC4">
      <w:pPr>
        <w:pStyle w:val="0Innholdsideingress"/>
        <w:ind w:left="0"/>
      </w:pPr>
    </w:p>
    <w:p w:rsidR="008B628C" w:rsidRDefault="00041A3D" w:rsidP="008B628C">
      <w:pPr>
        <w:pStyle w:val="Overskrift2"/>
      </w:pPr>
      <w:bookmarkStart w:id="50" w:name="_Toc399433449"/>
      <w:r>
        <w:t>Standardisert pasientforløp</w:t>
      </w:r>
      <w:r w:rsidR="008B628C">
        <w:t xml:space="preserve"> start</w:t>
      </w:r>
      <w:bookmarkEnd w:id="50"/>
    </w:p>
    <w:p w:rsidR="008B628C" w:rsidRDefault="008B628C" w:rsidP="000B22F5">
      <w:pPr>
        <w:pStyle w:val="0Innholdsidebrdtekst"/>
      </w:pPr>
    </w:p>
    <w:p w:rsidR="006D6E86" w:rsidRDefault="006D6E86" w:rsidP="00D9608C">
      <w:pPr>
        <w:pStyle w:val="0Innholdsidebrdtekst"/>
      </w:pPr>
    </w:p>
    <w:p w:rsidR="008B628C" w:rsidRDefault="008B628C" w:rsidP="000B22F5">
      <w:pPr>
        <w:pStyle w:val="0Innholdsidebrdtekst"/>
      </w:pPr>
    </w:p>
    <w:p w:rsidR="008B628C" w:rsidRDefault="008B628C" w:rsidP="008B628C">
      <w:pPr>
        <w:pStyle w:val="Overskrift2"/>
      </w:pPr>
      <w:bookmarkStart w:id="51" w:name="_Toc399433450"/>
      <w:r>
        <w:t>Utredning start</w:t>
      </w:r>
      <w:bookmarkEnd w:id="51"/>
    </w:p>
    <w:p w:rsidR="008B628C" w:rsidRDefault="008B628C" w:rsidP="000B22F5">
      <w:pPr>
        <w:pStyle w:val="0Innholdsidebrdtekst"/>
      </w:pPr>
    </w:p>
    <w:p w:rsidR="006D6E86" w:rsidRDefault="006D6E86" w:rsidP="000B22F5">
      <w:pPr>
        <w:pStyle w:val="0Innholdsidebrdtekst"/>
      </w:pPr>
    </w:p>
    <w:p w:rsidR="008B628C" w:rsidRDefault="008B628C" w:rsidP="000B22F5">
      <w:pPr>
        <w:pStyle w:val="0Innholdsidebrdtekst"/>
      </w:pPr>
    </w:p>
    <w:p w:rsidR="008B628C" w:rsidRDefault="008B628C" w:rsidP="008B628C">
      <w:pPr>
        <w:pStyle w:val="Overskrift2"/>
      </w:pPr>
      <w:bookmarkStart w:id="52" w:name="_Toc399433451"/>
      <w:r>
        <w:t>Beslutning ved initial behandling</w:t>
      </w:r>
      <w:bookmarkEnd w:id="52"/>
    </w:p>
    <w:p w:rsidR="008B628C" w:rsidRDefault="008B628C" w:rsidP="000B22F5">
      <w:pPr>
        <w:pStyle w:val="0Innholdsidebrdtekst"/>
      </w:pPr>
    </w:p>
    <w:p w:rsidR="006D6E86" w:rsidRDefault="006D6E86" w:rsidP="000B22F5">
      <w:pPr>
        <w:pStyle w:val="0Innholdsidebrdtekst"/>
      </w:pPr>
    </w:p>
    <w:p w:rsidR="006D6E86" w:rsidRDefault="006D6E86" w:rsidP="000B22F5">
      <w:pPr>
        <w:pStyle w:val="0Innholdsidebrdtekst"/>
      </w:pPr>
    </w:p>
    <w:p w:rsidR="008B628C" w:rsidRDefault="008B628C" w:rsidP="008B628C">
      <w:pPr>
        <w:pStyle w:val="Overskrift2"/>
      </w:pPr>
      <w:bookmarkStart w:id="53" w:name="_Toc399433452"/>
      <w:r>
        <w:t>Behandling start</w:t>
      </w:r>
      <w:bookmarkEnd w:id="53"/>
    </w:p>
    <w:p w:rsidR="008B628C" w:rsidRDefault="008B628C" w:rsidP="000B22F5">
      <w:pPr>
        <w:pStyle w:val="0Innholdsidebrdtekst"/>
      </w:pPr>
    </w:p>
    <w:p w:rsidR="008B628C" w:rsidRDefault="008B628C" w:rsidP="000B22F5">
      <w:pPr>
        <w:pStyle w:val="0Innholdsidebrdtekst"/>
      </w:pPr>
    </w:p>
    <w:p w:rsidR="008B628C" w:rsidRDefault="008B628C" w:rsidP="000B22F5">
      <w:pPr>
        <w:pStyle w:val="0Innholdsidebrdtekst"/>
      </w:pPr>
    </w:p>
    <w:p w:rsidR="008B628C" w:rsidRDefault="00041A3D" w:rsidP="008B628C">
      <w:pPr>
        <w:pStyle w:val="Overskrift2"/>
      </w:pPr>
      <w:bookmarkStart w:id="54" w:name="_Toc399433453"/>
      <w:r>
        <w:t>Standardisert pasientforløp</w:t>
      </w:r>
      <w:r w:rsidR="008B628C">
        <w:t xml:space="preserve"> slutt</w:t>
      </w:r>
      <w:bookmarkEnd w:id="54"/>
    </w:p>
    <w:p w:rsidR="008B628C" w:rsidRDefault="008B628C" w:rsidP="000B22F5">
      <w:pPr>
        <w:pStyle w:val="0Innholdsidebrdtekst"/>
      </w:pPr>
    </w:p>
    <w:p w:rsidR="008B628C" w:rsidRPr="000F3C01" w:rsidRDefault="009A400D" w:rsidP="000B22F5">
      <w:pPr>
        <w:pStyle w:val="0Innholdsidebrdtekst"/>
        <w:rPr>
          <w:u w:val="single"/>
        </w:rPr>
      </w:pPr>
      <w:r w:rsidRPr="000F3C01">
        <w:rPr>
          <w:u w:val="single"/>
        </w:rPr>
        <w:t>Blærekreftforeningen ønsker følgende registreringspunkter:</w:t>
      </w:r>
    </w:p>
    <w:p w:rsidR="008B628C" w:rsidRDefault="0043022D" w:rsidP="000B22F5">
      <w:pPr>
        <w:pStyle w:val="0Innholdsidebrdtekst"/>
      </w:pPr>
      <w:r>
        <w:t>1. første legekontakt med symptomer tilsvarende begrunnet mistanke</w:t>
      </w:r>
    </w:p>
    <w:p w:rsidR="0043022D" w:rsidRDefault="0043022D" w:rsidP="000B22F5">
      <w:pPr>
        <w:pStyle w:val="0Innholdsidebrdtekst"/>
      </w:pPr>
      <w:r>
        <w:t>2. henvisning sendt urologisk avdeling</w:t>
      </w:r>
    </w:p>
    <w:p w:rsidR="0043022D" w:rsidRDefault="0043022D" w:rsidP="000B22F5">
      <w:pPr>
        <w:pStyle w:val="0Innholdsidebrdtekst"/>
      </w:pPr>
      <w:r>
        <w:t>3. henvisning mottatt urologisk avdeling</w:t>
      </w:r>
    </w:p>
    <w:p w:rsidR="0043022D" w:rsidRDefault="0043022D" w:rsidP="000B22F5">
      <w:pPr>
        <w:pStyle w:val="0Innholdsidebrdtekst"/>
      </w:pPr>
      <w:r>
        <w:t>4. henvisning vurdert</w:t>
      </w:r>
    </w:p>
    <w:p w:rsidR="0043022D" w:rsidRDefault="0043022D" w:rsidP="000B22F5">
      <w:pPr>
        <w:pStyle w:val="0Innholdsidebrdtekst"/>
      </w:pPr>
      <w:r>
        <w:t xml:space="preserve">5. pasienten kontaktet </w:t>
      </w:r>
      <w:r w:rsidR="009A400D">
        <w:t>og gitt</w:t>
      </w:r>
      <w:r>
        <w:t xml:space="preserve"> tidspunkt for første polikliniske konsultasjon (1. besøk)</w:t>
      </w:r>
    </w:p>
    <w:p w:rsidR="0043022D" w:rsidRDefault="0043022D" w:rsidP="000B22F5">
      <w:pPr>
        <w:pStyle w:val="0Innholdsidebrdtekst"/>
      </w:pPr>
      <w:r>
        <w:t>6. 1. besøk</w:t>
      </w:r>
    </w:p>
    <w:p w:rsidR="0043022D" w:rsidRDefault="0043022D" w:rsidP="000B22F5">
      <w:pPr>
        <w:pStyle w:val="0Innholdsidebrdtekst"/>
      </w:pPr>
      <w:r>
        <w:t>7. 2. besøk</w:t>
      </w:r>
    </w:p>
    <w:p w:rsidR="0043022D" w:rsidRDefault="0043022D" w:rsidP="000B22F5">
      <w:pPr>
        <w:pStyle w:val="0Innholdsidebrdtekst"/>
      </w:pPr>
      <w:r>
        <w:t>8. Beslutning om behandling,</w:t>
      </w:r>
      <w:r w:rsidRPr="0043022D">
        <w:t xml:space="preserve"> </w:t>
      </w:r>
      <w:r>
        <w:t>MDT-møte</w:t>
      </w:r>
      <w:r w:rsidRPr="0043022D">
        <w:t xml:space="preserve"> </w:t>
      </w:r>
      <w:r>
        <w:t>eller opererende urolog</w:t>
      </w:r>
    </w:p>
    <w:p w:rsidR="0043022D" w:rsidRDefault="0043022D" w:rsidP="000B22F5">
      <w:pPr>
        <w:pStyle w:val="0Innholdsidebrdtekst"/>
      </w:pPr>
      <w:r>
        <w:t>9. 3. besøk</w:t>
      </w:r>
    </w:p>
    <w:p w:rsidR="0043022D" w:rsidRDefault="0043022D" w:rsidP="000B22F5">
      <w:pPr>
        <w:pStyle w:val="0Innholdsidebrdtekst"/>
      </w:pPr>
      <w:r>
        <w:t>10. Start kurativ behandling for MIBC</w:t>
      </w:r>
    </w:p>
    <w:p w:rsidR="0043022D" w:rsidRDefault="0043022D" w:rsidP="000B22F5">
      <w:pPr>
        <w:pStyle w:val="0Innholdsidebrdtekst"/>
      </w:pPr>
      <w:r>
        <w:t>11. Start rehabilitering etter kurativ behandling for MIBC</w:t>
      </w:r>
    </w:p>
    <w:p w:rsidR="0043022D" w:rsidRDefault="0043022D" w:rsidP="000B22F5">
      <w:pPr>
        <w:pStyle w:val="0Innholdsidebrdtekst"/>
      </w:pPr>
      <w:r>
        <w:t>12. Standardisert pasientforløp slutt (fullført kontrollregime)</w:t>
      </w:r>
      <w:r w:rsidR="009A400D">
        <w:t xml:space="preserve"> inkl. rehabilitering</w:t>
      </w:r>
    </w:p>
    <w:sectPr w:rsidR="0043022D" w:rsidSect="007705A6">
      <w:pgSz w:w="11907" w:h="16840" w:code="9"/>
      <w:pgMar w:top="-1438" w:right="567" w:bottom="340" w:left="907"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Tore Johan Brevik" w:date="2014-10-04T15:51:00Z" w:initials="TB">
    <w:p w:rsidR="000F0547" w:rsidRDefault="000F0547">
      <w:pPr>
        <w:pStyle w:val="Merknadstekst"/>
      </w:pPr>
      <w:r>
        <w:rPr>
          <w:rStyle w:val="Merknadsreferanse"/>
        </w:rPr>
        <w:annotationRef/>
      </w:r>
      <w:r>
        <w:t>Spørsmål:  Hva med BCG infeksjon?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32" w:rsidRDefault="001B6532">
      <w:r>
        <w:separator/>
      </w:r>
    </w:p>
  </w:endnote>
  <w:endnote w:type="continuationSeparator" w:id="0">
    <w:p w:rsidR="001B6532" w:rsidRDefault="001B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47" w:rsidRDefault="000F0547">
    <w:pPr>
      <w:pStyle w:val="Bunntekst"/>
      <w:jc w:val="right"/>
      <w:rPr>
        <w:rStyle w:val="Sidetall"/>
      </w:rPr>
    </w:pPr>
  </w:p>
  <w:p w:rsidR="000F0547" w:rsidRDefault="000F0547">
    <w:pPr>
      <w:pStyle w:val="Bunntekst"/>
      <w:jc w:val="right"/>
      <w:rPr>
        <w:rStyle w:val="Sidetall"/>
      </w:rPr>
    </w:pPr>
  </w:p>
  <w:p w:rsidR="000F0547" w:rsidRDefault="000F0547">
    <w:pPr>
      <w:pStyle w:val="Bunntekst"/>
    </w:pPr>
    <w:r>
      <w:rPr>
        <w:rStyle w:val="Sidetall"/>
      </w:rPr>
      <w:fldChar w:fldCharType="begin"/>
    </w:r>
    <w:r>
      <w:rPr>
        <w:rStyle w:val="Sidetall"/>
      </w:rPr>
      <w:instrText xml:space="preserve"> PAGE </w:instrText>
    </w:r>
    <w:r>
      <w:rPr>
        <w:rStyle w:val="Sidetall"/>
      </w:rPr>
      <w:fldChar w:fldCharType="separate"/>
    </w:r>
    <w:r w:rsidR="003079E2">
      <w:rPr>
        <w:rStyle w:val="Sidetall"/>
        <w:noProof/>
      </w:rPr>
      <w:t>14</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47" w:rsidRDefault="000F0547">
    <w:pPr>
      <w:pStyle w:val="Bunntekst"/>
      <w:jc w:val="right"/>
      <w:rPr>
        <w:rStyle w:val="Sidetall"/>
      </w:rPr>
    </w:pPr>
  </w:p>
  <w:p w:rsidR="000F0547" w:rsidRDefault="000F0547">
    <w:pPr>
      <w:pStyle w:val="Bunntekst"/>
      <w:jc w:val="right"/>
      <w:rPr>
        <w:rStyle w:val="Sidetall"/>
      </w:rPr>
    </w:pPr>
  </w:p>
  <w:p w:rsidR="000F0547" w:rsidRDefault="000F0547">
    <w:pPr>
      <w:pStyle w:val="Bunntekst"/>
      <w:jc w:val="right"/>
    </w:pPr>
    <w:r>
      <w:rPr>
        <w:rStyle w:val="Sidetall"/>
      </w:rPr>
      <w:fldChar w:fldCharType="begin"/>
    </w:r>
    <w:r>
      <w:rPr>
        <w:rStyle w:val="Sidetall"/>
      </w:rPr>
      <w:instrText xml:space="preserve"> PAGE </w:instrText>
    </w:r>
    <w:r>
      <w:rPr>
        <w:rStyle w:val="Sidetall"/>
      </w:rPr>
      <w:fldChar w:fldCharType="separate"/>
    </w:r>
    <w:r w:rsidR="003079E2">
      <w:rPr>
        <w:rStyle w:val="Sidetall"/>
        <w:noProof/>
      </w:rPr>
      <w:t>15</w:t>
    </w:r>
    <w:r>
      <w:rPr>
        <w:rStyle w:val="Sidetal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47" w:rsidRDefault="000F0547" w:rsidP="008E752F">
    <w:pPr>
      <w:pStyle w:val="Bunntekst"/>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separate"/>
    </w:r>
    <w:r w:rsidR="003079E2">
      <w:rPr>
        <w:rStyle w:val="Sidetall"/>
        <w:noProof/>
      </w:rPr>
      <w:t>1</w:t>
    </w:r>
    <w:r>
      <w:rPr>
        <w:rStyle w:val="Sidetall"/>
      </w:rPr>
      <w:fldChar w:fldCharType="end"/>
    </w:r>
  </w:p>
  <w:p w:rsidR="000F0547" w:rsidRDefault="000F0547" w:rsidP="00F95B75">
    <w:pPr>
      <w:pStyle w:val="Bunn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32" w:rsidRDefault="001B6532">
      <w:r>
        <w:separator/>
      </w:r>
    </w:p>
  </w:footnote>
  <w:footnote w:type="continuationSeparator" w:id="0">
    <w:p w:rsidR="001B6532" w:rsidRDefault="001B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AEDDE"/>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E5F0AB38"/>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3D96F6E2"/>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2EB430C4"/>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C1AECC3A"/>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378091EE"/>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38DE2FE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BFBC306E"/>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00706A01"/>
    <w:multiLevelType w:val="hybridMultilevel"/>
    <w:tmpl w:val="D9E608BA"/>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9">
    <w:nsid w:val="0CA256B4"/>
    <w:multiLevelType w:val="hybridMultilevel"/>
    <w:tmpl w:val="5A4EFA24"/>
    <w:lvl w:ilvl="0" w:tplc="04140001">
      <w:start w:val="1"/>
      <w:numFmt w:val="bullet"/>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start w:val="1"/>
      <w:numFmt w:val="bullet"/>
      <w:lvlText w:val=""/>
      <w:lvlJc w:val="left"/>
      <w:pPr>
        <w:ind w:left="2367" w:hanging="360"/>
      </w:pPr>
      <w:rPr>
        <w:rFonts w:ascii="Wingdings" w:hAnsi="Wingdings" w:hint="default"/>
      </w:rPr>
    </w:lvl>
    <w:lvl w:ilvl="3" w:tplc="04140001">
      <w:start w:val="1"/>
      <w:numFmt w:val="bullet"/>
      <w:lvlText w:val=""/>
      <w:lvlJc w:val="left"/>
      <w:pPr>
        <w:ind w:left="3087" w:hanging="360"/>
      </w:pPr>
      <w:rPr>
        <w:rFonts w:ascii="Symbol" w:hAnsi="Symbol" w:hint="default"/>
      </w:rPr>
    </w:lvl>
    <w:lvl w:ilvl="4" w:tplc="04140003">
      <w:start w:val="1"/>
      <w:numFmt w:val="bullet"/>
      <w:lvlText w:val="o"/>
      <w:lvlJc w:val="left"/>
      <w:pPr>
        <w:ind w:left="3807" w:hanging="360"/>
      </w:pPr>
      <w:rPr>
        <w:rFonts w:ascii="Courier New" w:hAnsi="Courier New" w:cs="Courier New" w:hint="default"/>
      </w:rPr>
    </w:lvl>
    <w:lvl w:ilvl="5" w:tplc="04140005">
      <w:start w:val="1"/>
      <w:numFmt w:val="bullet"/>
      <w:lvlText w:val=""/>
      <w:lvlJc w:val="left"/>
      <w:pPr>
        <w:ind w:left="4527" w:hanging="360"/>
      </w:pPr>
      <w:rPr>
        <w:rFonts w:ascii="Wingdings" w:hAnsi="Wingdings" w:hint="default"/>
      </w:rPr>
    </w:lvl>
    <w:lvl w:ilvl="6" w:tplc="04140001">
      <w:start w:val="1"/>
      <w:numFmt w:val="bullet"/>
      <w:lvlText w:val=""/>
      <w:lvlJc w:val="left"/>
      <w:pPr>
        <w:ind w:left="5247" w:hanging="360"/>
      </w:pPr>
      <w:rPr>
        <w:rFonts w:ascii="Symbol" w:hAnsi="Symbol" w:hint="default"/>
      </w:rPr>
    </w:lvl>
    <w:lvl w:ilvl="7" w:tplc="04140003">
      <w:start w:val="1"/>
      <w:numFmt w:val="bullet"/>
      <w:lvlText w:val="o"/>
      <w:lvlJc w:val="left"/>
      <w:pPr>
        <w:ind w:left="5967" w:hanging="360"/>
      </w:pPr>
      <w:rPr>
        <w:rFonts w:ascii="Courier New" w:hAnsi="Courier New" w:cs="Courier New" w:hint="default"/>
      </w:rPr>
    </w:lvl>
    <w:lvl w:ilvl="8" w:tplc="04140005">
      <w:start w:val="1"/>
      <w:numFmt w:val="bullet"/>
      <w:lvlText w:val=""/>
      <w:lvlJc w:val="left"/>
      <w:pPr>
        <w:ind w:left="6687" w:hanging="360"/>
      </w:pPr>
      <w:rPr>
        <w:rFonts w:ascii="Wingdings" w:hAnsi="Wingdings" w:hint="default"/>
      </w:rPr>
    </w:lvl>
  </w:abstractNum>
  <w:abstractNum w:abstractNumId="10">
    <w:nsid w:val="0D5E7DE7"/>
    <w:multiLevelType w:val="hybridMultilevel"/>
    <w:tmpl w:val="5C326EFA"/>
    <w:lvl w:ilvl="0" w:tplc="04140001">
      <w:start w:val="1"/>
      <w:numFmt w:val="bullet"/>
      <w:lvlText w:val=""/>
      <w:lvlJc w:val="left"/>
      <w:pPr>
        <w:ind w:left="1287" w:hanging="360"/>
      </w:pPr>
      <w:rPr>
        <w:rFonts w:ascii="Symbol" w:hAnsi="Symbol" w:hint="default"/>
      </w:rPr>
    </w:lvl>
    <w:lvl w:ilvl="1" w:tplc="FD08DCB2">
      <w:numFmt w:val="bullet"/>
      <w:lvlText w:val="•"/>
      <w:lvlJc w:val="left"/>
      <w:pPr>
        <w:ind w:left="2007" w:hanging="360"/>
      </w:pPr>
      <w:rPr>
        <w:rFonts w:ascii="Arial" w:eastAsia="Times New Roman" w:hAnsi="Arial" w:cs="Arial"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1">
    <w:nsid w:val="0D9073DB"/>
    <w:multiLevelType w:val="hybridMultilevel"/>
    <w:tmpl w:val="C6F41142"/>
    <w:lvl w:ilvl="0" w:tplc="E57EBCB0">
      <w:start w:val="1"/>
      <w:numFmt w:val="bullet"/>
      <w:pStyle w:val="0Listepunkter"/>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6374A8"/>
    <w:multiLevelType w:val="hybridMultilevel"/>
    <w:tmpl w:val="45EC06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25392E20"/>
    <w:multiLevelType w:val="hybridMultilevel"/>
    <w:tmpl w:val="9A80AEB2"/>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4">
    <w:nsid w:val="2CE80512"/>
    <w:multiLevelType w:val="hybridMultilevel"/>
    <w:tmpl w:val="E3C8F0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36B45FE"/>
    <w:multiLevelType w:val="hybridMultilevel"/>
    <w:tmpl w:val="D8F6F8A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6">
    <w:nsid w:val="33C55B4F"/>
    <w:multiLevelType w:val="hybridMultilevel"/>
    <w:tmpl w:val="4E0232A4"/>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7">
    <w:nsid w:val="3D2160D2"/>
    <w:multiLevelType w:val="hybridMultilevel"/>
    <w:tmpl w:val="3BF0C0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41257B1A"/>
    <w:multiLevelType w:val="hybridMultilevel"/>
    <w:tmpl w:val="C5084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6CD5B04"/>
    <w:multiLevelType w:val="hybridMultilevel"/>
    <w:tmpl w:val="6152F33A"/>
    <w:lvl w:ilvl="0" w:tplc="B5423706">
      <w:start w:val="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70C6572"/>
    <w:multiLevelType w:val="hybridMultilevel"/>
    <w:tmpl w:val="08A87E2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1">
    <w:nsid w:val="4B5D762D"/>
    <w:multiLevelType w:val="hybridMultilevel"/>
    <w:tmpl w:val="C3901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0081726"/>
    <w:multiLevelType w:val="hybridMultilevel"/>
    <w:tmpl w:val="A1A6DDFA"/>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3">
    <w:nsid w:val="52E86130"/>
    <w:multiLevelType w:val="hybridMultilevel"/>
    <w:tmpl w:val="503EB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65D7D9D"/>
    <w:multiLevelType w:val="hybridMultilevel"/>
    <w:tmpl w:val="87CE6D54"/>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5">
    <w:nsid w:val="59112044"/>
    <w:multiLevelType w:val="hybridMultilevel"/>
    <w:tmpl w:val="00E475F4"/>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6">
    <w:nsid w:val="5E325D47"/>
    <w:multiLevelType w:val="hybridMultilevel"/>
    <w:tmpl w:val="6AFA75D4"/>
    <w:lvl w:ilvl="0" w:tplc="04140001">
      <w:start w:val="1"/>
      <w:numFmt w:val="bullet"/>
      <w:lvlText w:val=""/>
      <w:lvlJc w:val="left"/>
      <w:pPr>
        <w:ind w:left="2367" w:hanging="360"/>
      </w:pPr>
      <w:rPr>
        <w:rFonts w:ascii="Symbol" w:hAnsi="Symbol" w:hint="default"/>
      </w:rPr>
    </w:lvl>
    <w:lvl w:ilvl="1" w:tplc="04140003" w:tentative="1">
      <w:start w:val="1"/>
      <w:numFmt w:val="bullet"/>
      <w:lvlText w:val="o"/>
      <w:lvlJc w:val="left"/>
      <w:pPr>
        <w:ind w:left="3087" w:hanging="360"/>
      </w:pPr>
      <w:rPr>
        <w:rFonts w:ascii="Courier New" w:hAnsi="Courier New" w:cs="Courier New" w:hint="default"/>
      </w:rPr>
    </w:lvl>
    <w:lvl w:ilvl="2" w:tplc="04140005" w:tentative="1">
      <w:start w:val="1"/>
      <w:numFmt w:val="bullet"/>
      <w:lvlText w:val=""/>
      <w:lvlJc w:val="left"/>
      <w:pPr>
        <w:ind w:left="3807" w:hanging="360"/>
      </w:pPr>
      <w:rPr>
        <w:rFonts w:ascii="Wingdings" w:hAnsi="Wingdings" w:hint="default"/>
      </w:rPr>
    </w:lvl>
    <w:lvl w:ilvl="3" w:tplc="04140001" w:tentative="1">
      <w:start w:val="1"/>
      <w:numFmt w:val="bullet"/>
      <w:lvlText w:val=""/>
      <w:lvlJc w:val="left"/>
      <w:pPr>
        <w:ind w:left="4527" w:hanging="360"/>
      </w:pPr>
      <w:rPr>
        <w:rFonts w:ascii="Symbol" w:hAnsi="Symbol" w:hint="default"/>
      </w:rPr>
    </w:lvl>
    <w:lvl w:ilvl="4" w:tplc="04140003" w:tentative="1">
      <w:start w:val="1"/>
      <w:numFmt w:val="bullet"/>
      <w:lvlText w:val="o"/>
      <w:lvlJc w:val="left"/>
      <w:pPr>
        <w:ind w:left="5247" w:hanging="360"/>
      </w:pPr>
      <w:rPr>
        <w:rFonts w:ascii="Courier New" w:hAnsi="Courier New" w:cs="Courier New" w:hint="default"/>
      </w:rPr>
    </w:lvl>
    <w:lvl w:ilvl="5" w:tplc="04140005" w:tentative="1">
      <w:start w:val="1"/>
      <w:numFmt w:val="bullet"/>
      <w:lvlText w:val=""/>
      <w:lvlJc w:val="left"/>
      <w:pPr>
        <w:ind w:left="5967" w:hanging="360"/>
      </w:pPr>
      <w:rPr>
        <w:rFonts w:ascii="Wingdings" w:hAnsi="Wingdings" w:hint="default"/>
      </w:rPr>
    </w:lvl>
    <w:lvl w:ilvl="6" w:tplc="04140001" w:tentative="1">
      <w:start w:val="1"/>
      <w:numFmt w:val="bullet"/>
      <w:lvlText w:val=""/>
      <w:lvlJc w:val="left"/>
      <w:pPr>
        <w:ind w:left="6687" w:hanging="360"/>
      </w:pPr>
      <w:rPr>
        <w:rFonts w:ascii="Symbol" w:hAnsi="Symbol" w:hint="default"/>
      </w:rPr>
    </w:lvl>
    <w:lvl w:ilvl="7" w:tplc="04140003" w:tentative="1">
      <w:start w:val="1"/>
      <w:numFmt w:val="bullet"/>
      <w:lvlText w:val="o"/>
      <w:lvlJc w:val="left"/>
      <w:pPr>
        <w:ind w:left="7407" w:hanging="360"/>
      </w:pPr>
      <w:rPr>
        <w:rFonts w:ascii="Courier New" w:hAnsi="Courier New" w:cs="Courier New" w:hint="default"/>
      </w:rPr>
    </w:lvl>
    <w:lvl w:ilvl="8" w:tplc="04140005" w:tentative="1">
      <w:start w:val="1"/>
      <w:numFmt w:val="bullet"/>
      <w:lvlText w:val=""/>
      <w:lvlJc w:val="left"/>
      <w:pPr>
        <w:ind w:left="8127" w:hanging="360"/>
      </w:pPr>
      <w:rPr>
        <w:rFonts w:ascii="Wingdings" w:hAnsi="Wingdings" w:hint="default"/>
      </w:rPr>
    </w:lvl>
  </w:abstractNum>
  <w:abstractNum w:abstractNumId="27">
    <w:nsid w:val="687A5986"/>
    <w:multiLevelType w:val="hybridMultilevel"/>
    <w:tmpl w:val="6D2CCF6C"/>
    <w:lvl w:ilvl="0" w:tplc="7BE6A386">
      <w:start w:val="1"/>
      <w:numFmt w:val="decimal"/>
      <w:pStyle w:val="0Listetall"/>
      <w:lvlText w:val="%1."/>
      <w:lvlJc w:val="left"/>
      <w:pPr>
        <w:tabs>
          <w:tab w:val="num" w:pos="1854"/>
        </w:tabs>
        <w:ind w:left="1854"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646959"/>
    <w:multiLevelType w:val="hybridMultilevel"/>
    <w:tmpl w:val="6EDC6E46"/>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9">
    <w:nsid w:val="6D120F66"/>
    <w:multiLevelType w:val="hybridMultilevel"/>
    <w:tmpl w:val="CE680F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718D0C61"/>
    <w:multiLevelType w:val="hybridMultilevel"/>
    <w:tmpl w:val="3ED49E6C"/>
    <w:lvl w:ilvl="0" w:tplc="04140001">
      <w:start w:val="1"/>
      <w:numFmt w:val="bullet"/>
      <w:lvlText w:val=""/>
      <w:lvlJc w:val="left"/>
      <w:pPr>
        <w:ind w:left="1080" w:hanging="360"/>
      </w:pPr>
      <w:rPr>
        <w:rFonts w:ascii="Symbol" w:hAnsi="Symbol" w:hint="default"/>
      </w:rPr>
    </w:lvl>
    <w:lvl w:ilvl="1" w:tplc="24EE1BFE">
      <w:numFmt w:val="bullet"/>
      <w:lvlText w:val="•"/>
      <w:lvlJc w:val="left"/>
      <w:pPr>
        <w:ind w:left="1800" w:hanging="360"/>
      </w:pPr>
      <w:rPr>
        <w:rFonts w:ascii="Times New Roman" w:eastAsia="Times New Roman" w:hAnsi="Times New Roman" w:cs="Times New Roman"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nsid w:val="72BA0B08"/>
    <w:multiLevelType w:val="hybridMultilevel"/>
    <w:tmpl w:val="BF325F2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nsid w:val="743F70F9"/>
    <w:multiLevelType w:val="multilevel"/>
    <w:tmpl w:val="98B848EC"/>
    <w:lvl w:ilvl="0">
      <w:start w:val="1"/>
      <w:numFmt w:val="decimal"/>
      <w:pStyle w:val="Overskrift1"/>
      <w:lvlText w:val="%1"/>
      <w:lvlJc w:val="left"/>
      <w:pPr>
        <w:tabs>
          <w:tab w:val="num" w:pos="567"/>
        </w:tabs>
        <w:ind w:left="0" w:firstLine="0"/>
      </w:pPr>
      <w:rPr>
        <w:rFonts w:ascii="Arial" w:hAnsi="Arial" w:hint="default"/>
        <w:b w:val="0"/>
        <w:i w:val="0"/>
        <w:sz w:val="32"/>
        <w:szCs w:val="32"/>
      </w:rPr>
    </w:lvl>
    <w:lvl w:ilvl="1">
      <w:start w:val="1"/>
      <w:numFmt w:val="decimal"/>
      <w:pStyle w:val="Overskrift2"/>
      <w:lvlText w:val="%1.%2"/>
      <w:lvlJc w:val="left"/>
      <w:pPr>
        <w:tabs>
          <w:tab w:val="num" w:pos="1701"/>
        </w:tabs>
        <w:ind w:left="1134" w:firstLine="0"/>
      </w:pPr>
      <w:rPr>
        <w:rFonts w:ascii="Arial" w:hAnsi="Arial" w:cs="Times New Roman" w:hint="default"/>
        <w:b/>
        <w:i w:val="0"/>
        <w:color w:val="auto"/>
        <w:sz w:val="22"/>
        <w:szCs w:val="22"/>
      </w:rPr>
    </w:lvl>
    <w:lvl w:ilvl="2">
      <w:start w:val="1"/>
      <w:numFmt w:val="decimal"/>
      <w:pStyle w:val="Overskrift3"/>
      <w:lvlText w:val="%1.%2.%3"/>
      <w:lvlJc w:val="left"/>
      <w:pPr>
        <w:tabs>
          <w:tab w:val="num" w:pos="1844"/>
        </w:tabs>
        <w:ind w:left="993" w:firstLine="0"/>
      </w:pPr>
      <w:rPr>
        <w:rFonts w:ascii="Arial" w:hAnsi="Arial" w:cs="Times New Roman" w:hint="default"/>
        <w:b/>
        <w:i w:val="0"/>
        <w:sz w:val="22"/>
        <w:szCs w:val="20"/>
      </w:rPr>
    </w:lvl>
    <w:lvl w:ilvl="3">
      <w:start w:val="1"/>
      <w:numFmt w:val="decimal"/>
      <w:pStyle w:val="Overskrift4"/>
      <w:lvlText w:val="%1.%2.%3.%4"/>
      <w:lvlJc w:val="left"/>
      <w:pPr>
        <w:tabs>
          <w:tab w:val="num" w:pos="2268"/>
        </w:tabs>
        <w:ind w:left="1134" w:firstLine="0"/>
      </w:pPr>
      <w:rPr>
        <w:rFonts w:ascii="Arial" w:hAnsi="Arial" w:hint="default"/>
        <w:b w:val="0"/>
        <w:i/>
        <w:sz w:val="20"/>
        <w:szCs w:val="20"/>
      </w:rPr>
    </w:lvl>
    <w:lvl w:ilvl="4">
      <w:start w:val="1"/>
      <w:numFmt w:val="decimal"/>
      <w:pStyle w:val="Overskrift5"/>
      <w:lvlText w:val="%1.%2.%3.%4.%5"/>
      <w:lvlJc w:val="left"/>
      <w:pPr>
        <w:tabs>
          <w:tab w:val="num" w:pos="2552"/>
        </w:tabs>
        <w:ind w:left="1134" w:firstLine="0"/>
      </w:pPr>
      <w:rPr>
        <w:rFonts w:ascii="Arial" w:hAnsi="Arial" w:hint="default"/>
        <w:b w:val="0"/>
        <w:i/>
        <w:sz w:val="20"/>
        <w:szCs w:val="20"/>
      </w:rPr>
    </w:lvl>
    <w:lvl w:ilvl="5">
      <w:start w:val="1"/>
      <w:numFmt w:val="decimal"/>
      <w:pStyle w:val="Overskrift6"/>
      <w:lvlText w:val="%1.%2.%3.%4.%5.%6"/>
      <w:lvlJc w:val="left"/>
      <w:pPr>
        <w:tabs>
          <w:tab w:val="num" w:pos="2835"/>
        </w:tabs>
        <w:ind w:left="1134" w:firstLine="0"/>
      </w:pPr>
      <w:rPr>
        <w:rFonts w:ascii="Arial" w:hAnsi="Arial" w:hint="default"/>
        <w:b w:val="0"/>
        <w:i/>
        <w:sz w:val="20"/>
        <w:szCs w:val="20"/>
      </w:rPr>
    </w:lvl>
    <w:lvl w:ilvl="6">
      <w:start w:val="1"/>
      <w:numFmt w:val="decimal"/>
      <w:pStyle w:val="Overskrift7"/>
      <w:lvlText w:val="%1.%2.%3.%4.%5.%6.%7"/>
      <w:lvlJc w:val="left"/>
      <w:pPr>
        <w:tabs>
          <w:tab w:val="num" w:pos="3119"/>
        </w:tabs>
        <w:ind w:left="1134" w:firstLine="0"/>
      </w:pPr>
      <w:rPr>
        <w:rFonts w:ascii="Arial" w:hAnsi="Arial" w:hint="default"/>
        <w:b w:val="0"/>
        <w:i/>
        <w:sz w:val="20"/>
        <w:szCs w:val="20"/>
      </w:rPr>
    </w:lvl>
    <w:lvl w:ilvl="7">
      <w:start w:val="1"/>
      <w:numFmt w:val="decimal"/>
      <w:pStyle w:val="Overskrift8"/>
      <w:lvlText w:val="%1.%2.%3.%4.%5.%6.%7.%8"/>
      <w:lvlJc w:val="left"/>
      <w:pPr>
        <w:tabs>
          <w:tab w:val="num" w:pos="3402"/>
        </w:tabs>
        <w:ind w:left="1134" w:firstLine="0"/>
      </w:pPr>
      <w:rPr>
        <w:rFonts w:ascii="Arial" w:hAnsi="Arial" w:hint="default"/>
        <w:b w:val="0"/>
        <w:i/>
        <w:sz w:val="20"/>
        <w:szCs w:val="20"/>
      </w:rPr>
    </w:lvl>
    <w:lvl w:ilvl="8">
      <w:start w:val="1"/>
      <w:numFmt w:val="decimal"/>
      <w:pStyle w:val="Overskrift9"/>
      <w:lvlText w:val="%1.%2.%3.%4.%5.%6.%7.%8.%9"/>
      <w:lvlJc w:val="left"/>
      <w:pPr>
        <w:tabs>
          <w:tab w:val="num" w:pos="3686"/>
        </w:tabs>
        <w:ind w:left="1134" w:firstLine="0"/>
      </w:pPr>
      <w:rPr>
        <w:rFonts w:ascii="Arial" w:hAnsi="Arial" w:hint="default"/>
        <w:b w:val="0"/>
        <w:i/>
        <w:sz w:val="20"/>
        <w:szCs w:val="20"/>
      </w:rPr>
    </w:lvl>
  </w:abstractNum>
  <w:abstractNum w:abstractNumId="33">
    <w:nsid w:val="77652F94"/>
    <w:multiLevelType w:val="hybridMultilevel"/>
    <w:tmpl w:val="DCECF30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4">
    <w:nsid w:val="7BBF0E8E"/>
    <w:multiLevelType w:val="hybridMultilevel"/>
    <w:tmpl w:val="2DFEF2F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1"/>
  </w:num>
  <w:num w:numId="10">
    <w:abstractNumId w:val="27"/>
  </w:num>
  <w:num w:numId="11">
    <w:abstractNumId w:val="32"/>
  </w:num>
  <w:num w:numId="12">
    <w:abstractNumId w:val="31"/>
  </w:num>
  <w:num w:numId="13">
    <w:abstractNumId w:val="9"/>
  </w:num>
  <w:num w:numId="14">
    <w:abstractNumId w:val="8"/>
  </w:num>
  <w:num w:numId="15">
    <w:abstractNumId w:val="13"/>
  </w:num>
  <w:num w:numId="16">
    <w:abstractNumId w:val="33"/>
  </w:num>
  <w:num w:numId="17">
    <w:abstractNumId w:val="34"/>
  </w:num>
  <w:num w:numId="18">
    <w:abstractNumId w:val="19"/>
  </w:num>
  <w:num w:numId="19">
    <w:abstractNumId w:val="30"/>
  </w:num>
  <w:num w:numId="20">
    <w:abstractNumId w:val="29"/>
  </w:num>
  <w:num w:numId="21">
    <w:abstractNumId w:val="12"/>
  </w:num>
  <w:num w:numId="22">
    <w:abstractNumId w:val="28"/>
  </w:num>
  <w:num w:numId="23">
    <w:abstractNumId w:val="18"/>
  </w:num>
  <w:num w:numId="24">
    <w:abstractNumId w:val="22"/>
  </w:num>
  <w:num w:numId="25">
    <w:abstractNumId w:val="23"/>
  </w:num>
  <w:num w:numId="26">
    <w:abstractNumId w:val="25"/>
  </w:num>
  <w:num w:numId="27">
    <w:abstractNumId w:val="10"/>
  </w:num>
  <w:num w:numId="28">
    <w:abstractNumId w:val="14"/>
  </w:num>
  <w:num w:numId="29">
    <w:abstractNumId w:val="17"/>
  </w:num>
  <w:num w:numId="30">
    <w:abstractNumId w:val="26"/>
  </w:num>
  <w:num w:numId="31">
    <w:abstractNumId w:val="20"/>
  </w:num>
  <w:num w:numId="32">
    <w:abstractNumId w:val="21"/>
  </w:num>
  <w:num w:numId="33">
    <w:abstractNumId w:val="24"/>
  </w:num>
  <w:num w:numId="34">
    <w:abstractNumId w:val="16"/>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24B4"/>
    <w:rsid w:val="00004D7B"/>
    <w:rsid w:val="00007899"/>
    <w:rsid w:val="00021279"/>
    <w:rsid w:val="0002387F"/>
    <w:rsid w:val="0003300E"/>
    <w:rsid w:val="00033F7C"/>
    <w:rsid w:val="00041A3D"/>
    <w:rsid w:val="00055CD7"/>
    <w:rsid w:val="00071C20"/>
    <w:rsid w:val="00080516"/>
    <w:rsid w:val="00082B8A"/>
    <w:rsid w:val="00093053"/>
    <w:rsid w:val="000A2B20"/>
    <w:rsid w:val="000A70E1"/>
    <w:rsid w:val="000B22F5"/>
    <w:rsid w:val="000B65E1"/>
    <w:rsid w:val="000C0D7F"/>
    <w:rsid w:val="000C1146"/>
    <w:rsid w:val="000D6141"/>
    <w:rsid w:val="000E2E2A"/>
    <w:rsid w:val="000F0547"/>
    <w:rsid w:val="000F3C01"/>
    <w:rsid w:val="000F693B"/>
    <w:rsid w:val="001079A8"/>
    <w:rsid w:val="00113084"/>
    <w:rsid w:val="00133C13"/>
    <w:rsid w:val="00134E59"/>
    <w:rsid w:val="00135F7F"/>
    <w:rsid w:val="0014241B"/>
    <w:rsid w:val="001543CF"/>
    <w:rsid w:val="00154561"/>
    <w:rsid w:val="001712D7"/>
    <w:rsid w:val="001A71F3"/>
    <w:rsid w:val="001B6532"/>
    <w:rsid w:val="001B7BAA"/>
    <w:rsid w:val="001D342F"/>
    <w:rsid w:val="001F1626"/>
    <w:rsid w:val="001F6A7A"/>
    <w:rsid w:val="002051A1"/>
    <w:rsid w:val="00210CD2"/>
    <w:rsid w:val="0022477C"/>
    <w:rsid w:val="00232FA3"/>
    <w:rsid w:val="00233A7F"/>
    <w:rsid w:val="00242579"/>
    <w:rsid w:val="00242717"/>
    <w:rsid w:val="00254EE6"/>
    <w:rsid w:val="00255EE6"/>
    <w:rsid w:val="00284D69"/>
    <w:rsid w:val="00287D51"/>
    <w:rsid w:val="002940F4"/>
    <w:rsid w:val="002C076E"/>
    <w:rsid w:val="002C44C5"/>
    <w:rsid w:val="002D0EF0"/>
    <w:rsid w:val="002E567C"/>
    <w:rsid w:val="002F4347"/>
    <w:rsid w:val="0030434B"/>
    <w:rsid w:val="00304D35"/>
    <w:rsid w:val="003066D4"/>
    <w:rsid w:val="003079E2"/>
    <w:rsid w:val="00310525"/>
    <w:rsid w:val="00312227"/>
    <w:rsid w:val="00315E24"/>
    <w:rsid w:val="00340D96"/>
    <w:rsid w:val="003753AA"/>
    <w:rsid w:val="00376971"/>
    <w:rsid w:val="003846B0"/>
    <w:rsid w:val="00391315"/>
    <w:rsid w:val="00392588"/>
    <w:rsid w:val="00393D83"/>
    <w:rsid w:val="003B2AF6"/>
    <w:rsid w:val="003C2734"/>
    <w:rsid w:val="003D52EC"/>
    <w:rsid w:val="003E56CB"/>
    <w:rsid w:val="003F48B5"/>
    <w:rsid w:val="004239E1"/>
    <w:rsid w:val="00427EF2"/>
    <w:rsid w:val="0043022D"/>
    <w:rsid w:val="00431ED7"/>
    <w:rsid w:val="00435044"/>
    <w:rsid w:val="00444B47"/>
    <w:rsid w:val="00446123"/>
    <w:rsid w:val="004536BC"/>
    <w:rsid w:val="0045373B"/>
    <w:rsid w:val="00454740"/>
    <w:rsid w:val="00455832"/>
    <w:rsid w:val="00457BAC"/>
    <w:rsid w:val="00462EA5"/>
    <w:rsid w:val="004666ED"/>
    <w:rsid w:val="00471CE2"/>
    <w:rsid w:val="00477D49"/>
    <w:rsid w:val="00487687"/>
    <w:rsid w:val="004A6B84"/>
    <w:rsid w:val="004B2E74"/>
    <w:rsid w:val="004B5685"/>
    <w:rsid w:val="004B63F1"/>
    <w:rsid w:val="004C1882"/>
    <w:rsid w:val="004D68C8"/>
    <w:rsid w:val="004E1DEC"/>
    <w:rsid w:val="004F3106"/>
    <w:rsid w:val="004F4873"/>
    <w:rsid w:val="00500557"/>
    <w:rsid w:val="00533B7F"/>
    <w:rsid w:val="0053629A"/>
    <w:rsid w:val="00543647"/>
    <w:rsid w:val="00547B91"/>
    <w:rsid w:val="00551B14"/>
    <w:rsid w:val="00561188"/>
    <w:rsid w:val="005706CF"/>
    <w:rsid w:val="00580D62"/>
    <w:rsid w:val="00582333"/>
    <w:rsid w:val="00594E78"/>
    <w:rsid w:val="005B579D"/>
    <w:rsid w:val="005C00D1"/>
    <w:rsid w:val="005C07F7"/>
    <w:rsid w:val="005C498A"/>
    <w:rsid w:val="005C62E6"/>
    <w:rsid w:val="005D5B9C"/>
    <w:rsid w:val="005E137D"/>
    <w:rsid w:val="005E5993"/>
    <w:rsid w:val="005E5C76"/>
    <w:rsid w:val="005E7D93"/>
    <w:rsid w:val="005F633F"/>
    <w:rsid w:val="005F75BC"/>
    <w:rsid w:val="00610D44"/>
    <w:rsid w:val="00616FB8"/>
    <w:rsid w:val="0063082F"/>
    <w:rsid w:val="00631C15"/>
    <w:rsid w:val="00640794"/>
    <w:rsid w:val="006412CC"/>
    <w:rsid w:val="0064408E"/>
    <w:rsid w:val="00652C49"/>
    <w:rsid w:val="00663757"/>
    <w:rsid w:val="00664EE9"/>
    <w:rsid w:val="006719FA"/>
    <w:rsid w:val="00671A0A"/>
    <w:rsid w:val="006844A3"/>
    <w:rsid w:val="006918B9"/>
    <w:rsid w:val="006A7BF5"/>
    <w:rsid w:val="006B0279"/>
    <w:rsid w:val="006B0625"/>
    <w:rsid w:val="006B6DBE"/>
    <w:rsid w:val="006C2B96"/>
    <w:rsid w:val="006D3DB8"/>
    <w:rsid w:val="006D5FC7"/>
    <w:rsid w:val="006D6E86"/>
    <w:rsid w:val="006E19F2"/>
    <w:rsid w:val="006E68F5"/>
    <w:rsid w:val="006F20EA"/>
    <w:rsid w:val="006F2F85"/>
    <w:rsid w:val="00702536"/>
    <w:rsid w:val="007255B4"/>
    <w:rsid w:val="00725701"/>
    <w:rsid w:val="00751DE7"/>
    <w:rsid w:val="00751E38"/>
    <w:rsid w:val="00756A1B"/>
    <w:rsid w:val="00763ADD"/>
    <w:rsid w:val="007705A6"/>
    <w:rsid w:val="00782064"/>
    <w:rsid w:val="007937A1"/>
    <w:rsid w:val="007A3FDD"/>
    <w:rsid w:val="007A51E6"/>
    <w:rsid w:val="007B1B89"/>
    <w:rsid w:val="007C6870"/>
    <w:rsid w:val="007D077B"/>
    <w:rsid w:val="007E0462"/>
    <w:rsid w:val="007E4144"/>
    <w:rsid w:val="007F4F30"/>
    <w:rsid w:val="007F5AC0"/>
    <w:rsid w:val="008020DD"/>
    <w:rsid w:val="00805870"/>
    <w:rsid w:val="00817445"/>
    <w:rsid w:val="00830CB3"/>
    <w:rsid w:val="00833BF3"/>
    <w:rsid w:val="00846477"/>
    <w:rsid w:val="00846F5A"/>
    <w:rsid w:val="00850F23"/>
    <w:rsid w:val="00852E9F"/>
    <w:rsid w:val="00854710"/>
    <w:rsid w:val="00893366"/>
    <w:rsid w:val="008A7BC1"/>
    <w:rsid w:val="008B628C"/>
    <w:rsid w:val="008C6074"/>
    <w:rsid w:val="008E752F"/>
    <w:rsid w:val="008F4474"/>
    <w:rsid w:val="00907D46"/>
    <w:rsid w:val="00921DC5"/>
    <w:rsid w:val="00937011"/>
    <w:rsid w:val="00937156"/>
    <w:rsid w:val="0095082F"/>
    <w:rsid w:val="00955AD6"/>
    <w:rsid w:val="00956043"/>
    <w:rsid w:val="00965F75"/>
    <w:rsid w:val="00973FE1"/>
    <w:rsid w:val="00996DFB"/>
    <w:rsid w:val="009970CC"/>
    <w:rsid w:val="009A331E"/>
    <w:rsid w:val="009A400D"/>
    <w:rsid w:val="009B233F"/>
    <w:rsid w:val="009C1DBA"/>
    <w:rsid w:val="009D1DEF"/>
    <w:rsid w:val="009D4EC4"/>
    <w:rsid w:val="009F43BB"/>
    <w:rsid w:val="00A05498"/>
    <w:rsid w:val="00A219CC"/>
    <w:rsid w:val="00A26846"/>
    <w:rsid w:val="00A30CD2"/>
    <w:rsid w:val="00A406B7"/>
    <w:rsid w:val="00A55D7D"/>
    <w:rsid w:val="00A630C5"/>
    <w:rsid w:val="00A824B4"/>
    <w:rsid w:val="00A9021A"/>
    <w:rsid w:val="00A93F07"/>
    <w:rsid w:val="00A94ACC"/>
    <w:rsid w:val="00AA39B3"/>
    <w:rsid w:val="00AA645F"/>
    <w:rsid w:val="00AB66EE"/>
    <w:rsid w:val="00AC1F3F"/>
    <w:rsid w:val="00AC364B"/>
    <w:rsid w:val="00AC4058"/>
    <w:rsid w:val="00AC661F"/>
    <w:rsid w:val="00AD140C"/>
    <w:rsid w:val="00AD1FD4"/>
    <w:rsid w:val="00AE1D85"/>
    <w:rsid w:val="00AE68C5"/>
    <w:rsid w:val="00B11CBD"/>
    <w:rsid w:val="00B20D7F"/>
    <w:rsid w:val="00B3670E"/>
    <w:rsid w:val="00B40765"/>
    <w:rsid w:val="00B429E0"/>
    <w:rsid w:val="00B438DB"/>
    <w:rsid w:val="00B45B23"/>
    <w:rsid w:val="00B7605A"/>
    <w:rsid w:val="00B82D02"/>
    <w:rsid w:val="00B85ECD"/>
    <w:rsid w:val="00B87A00"/>
    <w:rsid w:val="00B94418"/>
    <w:rsid w:val="00BA29D0"/>
    <w:rsid w:val="00BA2D4E"/>
    <w:rsid w:val="00BB615D"/>
    <w:rsid w:val="00BC2D56"/>
    <w:rsid w:val="00BF0CCE"/>
    <w:rsid w:val="00C17AF6"/>
    <w:rsid w:val="00C22B2B"/>
    <w:rsid w:val="00C4114C"/>
    <w:rsid w:val="00C4518A"/>
    <w:rsid w:val="00C5043B"/>
    <w:rsid w:val="00C627F9"/>
    <w:rsid w:val="00C65B9C"/>
    <w:rsid w:val="00C65BA1"/>
    <w:rsid w:val="00C7778C"/>
    <w:rsid w:val="00C80D28"/>
    <w:rsid w:val="00C81889"/>
    <w:rsid w:val="00C8379A"/>
    <w:rsid w:val="00C938D3"/>
    <w:rsid w:val="00CB2750"/>
    <w:rsid w:val="00CB4C68"/>
    <w:rsid w:val="00CC78E4"/>
    <w:rsid w:val="00CD2A42"/>
    <w:rsid w:val="00CF681A"/>
    <w:rsid w:val="00D1339B"/>
    <w:rsid w:val="00D21A0E"/>
    <w:rsid w:val="00D26D94"/>
    <w:rsid w:val="00D30751"/>
    <w:rsid w:val="00D449BC"/>
    <w:rsid w:val="00D458B3"/>
    <w:rsid w:val="00D46558"/>
    <w:rsid w:val="00D65577"/>
    <w:rsid w:val="00D71C56"/>
    <w:rsid w:val="00D770F4"/>
    <w:rsid w:val="00D82D5D"/>
    <w:rsid w:val="00D85407"/>
    <w:rsid w:val="00D85AA4"/>
    <w:rsid w:val="00D92F5F"/>
    <w:rsid w:val="00D9608C"/>
    <w:rsid w:val="00DA38CE"/>
    <w:rsid w:val="00DA4770"/>
    <w:rsid w:val="00DE2287"/>
    <w:rsid w:val="00DF335B"/>
    <w:rsid w:val="00DF5C5B"/>
    <w:rsid w:val="00DF7B5C"/>
    <w:rsid w:val="00E066B2"/>
    <w:rsid w:val="00E13CD7"/>
    <w:rsid w:val="00E17B60"/>
    <w:rsid w:val="00E4192A"/>
    <w:rsid w:val="00E85CB2"/>
    <w:rsid w:val="00E924B8"/>
    <w:rsid w:val="00E94845"/>
    <w:rsid w:val="00E95A48"/>
    <w:rsid w:val="00EA505B"/>
    <w:rsid w:val="00EA62BF"/>
    <w:rsid w:val="00EB48DD"/>
    <w:rsid w:val="00EB775B"/>
    <w:rsid w:val="00EC182F"/>
    <w:rsid w:val="00ED712E"/>
    <w:rsid w:val="00EE04D8"/>
    <w:rsid w:val="00EE08F0"/>
    <w:rsid w:val="00EE3502"/>
    <w:rsid w:val="00EE43D2"/>
    <w:rsid w:val="00EE5F10"/>
    <w:rsid w:val="00EE6BC5"/>
    <w:rsid w:val="00F0027F"/>
    <w:rsid w:val="00F073DE"/>
    <w:rsid w:val="00F2385C"/>
    <w:rsid w:val="00F37879"/>
    <w:rsid w:val="00F4104B"/>
    <w:rsid w:val="00F413D9"/>
    <w:rsid w:val="00F50CA2"/>
    <w:rsid w:val="00F57CC7"/>
    <w:rsid w:val="00F6329D"/>
    <w:rsid w:val="00F65F84"/>
    <w:rsid w:val="00F74891"/>
    <w:rsid w:val="00F90909"/>
    <w:rsid w:val="00F95B75"/>
    <w:rsid w:val="00FA7816"/>
    <w:rsid w:val="00FB2CCB"/>
    <w:rsid w:val="00FB63A3"/>
    <w:rsid w:val="00FB6D42"/>
    <w:rsid w:val="00FB7AC5"/>
    <w:rsid w:val="00FC3CBF"/>
    <w:rsid w:val="00FC75EF"/>
    <w:rsid w:val="00FD319B"/>
    <w:rsid w:val="00FD3A84"/>
    <w:rsid w:val="00FF7F96"/>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45F"/>
    <w:pPr>
      <w:widowControl w:val="0"/>
      <w:ind w:left="567"/>
    </w:pPr>
    <w:rPr>
      <w:rFonts w:ascii="Arial" w:hAnsi="Arial"/>
      <w:sz w:val="24"/>
      <w:lang w:eastAsia="en-US"/>
    </w:rPr>
  </w:style>
  <w:style w:type="paragraph" w:styleId="Overskrift1">
    <w:name w:val="heading 1"/>
    <w:basedOn w:val="Normal"/>
    <w:next w:val="0Innholdsideingress"/>
    <w:link w:val="Overskrift1Tegn"/>
    <w:qFormat/>
    <w:rsid w:val="001B7BAA"/>
    <w:pPr>
      <w:pageBreakBefore/>
      <w:numPr>
        <w:numId w:val="11"/>
      </w:numPr>
      <w:spacing w:after="1400"/>
      <w:outlineLvl w:val="0"/>
    </w:pPr>
    <w:rPr>
      <w:color w:val="000000"/>
      <w:spacing w:val="40"/>
      <w:sz w:val="32"/>
      <w:szCs w:val="32"/>
    </w:rPr>
  </w:style>
  <w:style w:type="paragraph" w:styleId="Overskrift2">
    <w:name w:val="heading 2"/>
    <w:basedOn w:val="Normal"/>
    <w:next w:val="0Innholdsidebrdtekst"/>
    <w:link w:val="Overskrift2Tegn"/>
    <w:qFormat/>
    <w:rsid w:val="001B7BAA"/>
    <w:pPr>
      <w:keepNext/>
      <w:numPr>
        <w:ilvl w:val="1"/>
        <w:numId w:val="11"/>
      </w:numPr>
      <w:tabs>
        <w:tab w:val="clear" w:pos="1701"/>
        <w:tab w:val="left" w:pos="1134"/>
      </w:tabs>
      <w:spacing w:before="220" w:after="200"/>
      <w:ind w:left="567"/>
      <w:outlineLvl w:val="1"/>
    </w:pPr>
    <w:rPr>
      <w:b/>
      <w:color w:val="000000"/>
    </w:rPr>
  </w:style>
  <w:style w:type="paragraph" w:styleId="Overskrift3">
    <w:name w:val="heading 3"/>
    <w:basedOn w:val="Normal"/>
    <w:next w:val="0Innholdsidebrdtekst"/>
    <w:link w:val="Overskrift3Tegn"/>
    <w:qFormat/>
    <w:rsid w:val="001B7BAA"/>
    <w:pPr>
      <w:keepNext/>
      <w:numPr>
        <w:ilvl w:val="2"/>
        <w:numId w:val="11"/>
      </w:numPr>
      <w:tabs>
        <w:tab w:val="clear" w:pos="1844"/>
        <w:tab w:val="left" w:pos="1418"/>
      </w:tabs>
      <w:spacing w:before="200" w:after="200"/>
      <w:ind w:left="567"/>
      <w:outlineLvl w:val="2"/>
    </w:pPr>
    <w:rPr>
      <w:b/>
      <w:i/>
    </w:rPr>
  </w:style>
  <w:style w:type="paragraph" w:styleId="Overskrift4">
    <w:name w:val="heading 4"/>
    <w:basedOn w:val="Normal"/>
    <w:next w:val="0Innholdsidebrdtekst"/>
    <w:qFormat/>
    <w:rsid w:val="001B7BAA"/>
    <w:pPr>
      <w:keepNext/>
      <w:numPr>
        <w:ilvl w:val="3"/>
        <w:numId w:val="11"/>
      </w:numPr>
      <w:tabs>
        <w:tab w:val="clear" w:pos="2268"/>
        <w:tab w:val="left" w:pos="1701"/>
      </w:tabs>
      <w:spacing w:before="200" w:after="200"/>
      <w:ind w:left="567"/>
      <w:outlineLvl w:val="3"/>
    </w:pPr>
    <w:rPr>
      <w:i/>
    </w:rPr>
  </w:style>
  <w:style w:type="paragraph" w:styleId="Overskrift5">
    <w:name w:val="heading 5"/>
    <w:basedOn w:val="Normal"/>
    <w:next w:val="0Innholdsidebrdtekst"/>
    <w:qFormat/>
    <w:rsid w:val="001B7BAA"/>
    <w:pPr>
      <w:numPr>
        <w:ilvl w:val="4"/>
        <w:numId w:val="11"/>
      </w:numPr>
      <w:tabs>
        <w:tab w:val="clear" w:pos="2552"/>
        <w:tab w:val="left" w:pos="1985"/>
      </w:tabs>
      <w:spacing w:before="200" w:after="200"/>
      <w:ind w:left="567"/>
      <w:outlineLvl w:val="4"/>
    </w:pPr>
    <w:rPr>
      <w:i/>
    </w:rPr>
  </w:style>
  <w:style w:type="paragraph" w:styleId="Overskrift6">
    <w:name w:val="heading 6"/>
    <w:basedOn w:val="Normal"/>
    <w:next w:val="0Innholdsidebrdtekst"/>
    <w:qFormat/>
    <w:rsid w:val="001B7BAA"/>
    <w:pPr>
      <w:numPr>
        <w:ilvl w:val="5"/>
        <w:numId w:val="11"/>
      </w:numPr>
      <w:tabs>
        <w:tab w:val="clear" w:pos="2835"/>
        <w:tab w:val="left" w:pos="2268"/>
      </w:tabs>
      <w:spacing w:before="200" w:after="200"/>
      <w:ind w:left="567"/>
      <w:outlineLvl w:val="5"/>
    </w:pPr>
    <w:rPr>
      <w:i/>
    </w:rPr>
  </w:style>
  <w:style w:type="paragraph" w:styleId="Overskrift7">
    <w:name w:val="heading 7"/>
    <w:basedOn w:val="Normal"/>
    <w:next w:val="0Innholdsidebrdtekst"/>
    <w:qFormat/>
    <w:rsid w:val="001B7BAA"/>
    <w:pPr>
      <w:numPr>
        <w:ilvl w:val="6"/>
        <w:numId w:val="11"/>
      </w:numPr>
      <w:tabs>
        <w:tab w:val="clear" w:pos="3119"/>
        <w:tab w:val="left" w:pos="2552"/>
      </w:tabs>
      <w:spacing w:before="200" w:after="200"/>
      <w:ind w:left="567"/>
      <w:outlineLvl w:val="6"/>
    </w:pPr>
    <w:rPr>
      <w:i/>
    </w:rPr>
  </w:style>
  <w:style w:type="paragraph" w:styleId="Overskrift8">
    <w:name w:val="heading 8"/>
    <w:basedOn w:val="Normal"/>
    <w:next w:val="0Innholdsidebrdtekst"/>
    <w:qFormat/>
    <w:rsid w:val="001B7BAA"/>
    <w:pPr>
      <w:numPr>
        <w:ilvl w:val="7"/>
        <w:numId w:val="11"/>
      </w:numPr>
      <w:tabs>
        <w:tab w:val="clear" w:pos="3402"/>
        <w:tab w:val="num" w:pos="2835"/>
      </w:tabs>
      <w:spacing w:before="200" w:after="200"/>
      <w:ind w:left="567"/>
      <w:outlineLvl w:val="7"/>
    </w:pPr>
    <w:rPr>
      <w:i/>
    </w:rPr>
  </w:style>
  <w:style w:type="paragraph" w:styleId="Overskrift9">
    <w:name w:val="heading 9"/>
    <w:basedOn w:val="Normal"/>
    <w:next w:val="0Innholdsidebrdtekst"/>
    <w:qFormat/>
    <w:rsid w:val="001B7BAA"/>
    <w:pPr>
      <w:numPr>
        <w:ilvl w:val="8"/>
        <w:numId w:val="11"/>
      </w:numPr>
      <w:tabs>
        <w:tab w:val="clear" w:pos="3686"/>
        <w:tab w:val="left" w:pos="3119"/>
      </w:tabs>
      <w:spacing w:before="200" w:after="200"/>
      <w:ind w:left="567"/>
      <w:outlineLvl w:val="8"/>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Innholdsideingress">
    <w:name w:val="0. Innholdside ingress"/>
    <w:basedOn w:val="0Innholdsidebrdtekst"/>
    <w:rsid w:val="001B7BAA"/>
    <w:rPr>
      <w:b/>
    </w:rPr>
  </w:style>
  <w:style w:type="paragraph" w:customStyle="1" w:styleId="0Innholdsidebrdtekst">
    <w:name w:val="0. Innholdside brødtekst"/>
    <w:uiPriority w:val="99"/>
    <w:rsid w:val="00854710"/>
    <w:pPr>
      <w:ind w:left="567"/>
    </w:pPr>
    <w:rPr>
      <w:rFonts w:ascii="Arial" w:hAnsi="Arial"/>
      <w:sz w:val="24"/>
      <w:szCs w:val="24"/>
      <w:lang w:eastAsia="en-US"/>
    </w:rPr>
  </w:style>
  <w:style w:type="paragraph" w:styleId="Indeks1">
    <w:name w:val="index 1"/>
    <w:basedOn w:val="Normal"/>
    <w:next w:val="Normal"/>
    <w:autoRedefine/>
    <w:semiHidden/>
    <w:rsid w:val="001B7BAA"/>
  </w:style>
  <w:style w:type="paragraph" w:styleId="Tittel">
    <w:name w:val="Title"/>
    <w:basedOn w:val="Style1aFrstesideoverskrift22ptCustomColorRGB0"/>
    <w:qFormat/>
    <w:rsid w:val="001D342F"/>
    <w:rPr>
      <w:sz w:val="32"/>
    </w:rPr>
  </w:style>
  <w:style w:type="paragraph" w:customStyle="1" w:styleId="2AForordSideoverskrift">
    <w:name w:val="2A. Forord Sideoverskrift"/>
    <w:basedOn w:val="Topptekst"/>
    <w:next w:val="2BForordbrdtekst"/>
    <w:semiHidden/>
    <w:rsid w:val="001B7BAA"/>
    <w:pPr>
      <w:spacing w:before="0" w:after="1700"/>
    </w:pPr>
    <w:rPr>
      <w:caps w:val="0"/>
      <w:sz w:val="32"/>
      <w:lang w:val="nb-NO"/>
    </w:rPr>
  </w:style>
  <w:style w:type="paragraph" w:styleId="Topptekst">
    <w:name w:val="header"/>
    <w:aliases w:val="Sideoverskrift"/>
    <w:next w:val="Normal"/>
    <w:rsid w:val="001B7BAA"/>
    <w:pPr>
      <w:pageBreakBefore/>
      <w:tabs>
        <w:tab w:val="left" w:pos="2835"/>
        <w:tab w:val="right" w:pos="6804"/>
        <w:tab w:val="right" w:pos="9072"/>
      </w:tabs>
      <w:spacing w:before="200" w:after="1800" w:line="280" w:lineRule="atLeast"/>
    </w:pPr>
    <w:rPr>
      <w:rFonts w:ascii="Arial" w:hAnsi="Arial"/>
      <w:caps/>
      <w:spacing w:val="40"/>
      <w:sz w:val="40"/>
      <w:lang w:val="en-GB" w:eastAsia="en-US"/>
    </w:rPr>
  </w:style>
  <w:style w:type="paragraph" w:customStyle="1" w:styleId="2BForordbrdtekst">
    <w:name w:val="2B. Forord brødtekst"/>
    <w:basedOn w:val="Normal"/>
    <w:rsid w:val="00854710"/>
    <w:rPr>
      <w:noProof/>
    </w:rPr>
  </w:style>
  <w:style w:type="paragraph" w:customStyle="1" w:styleId="1BFrstesideunderoverskrift">
    <w:name w:val="1B. Første side underoverskrift"/>
    <w:basedOn w:val="Normal"/>
    <w:next w:val="2AForordSideoverskrift"/>
    <w:rsid w:val="00751DE7"/>
    <w:pPr>
      <w:ind w:left="0"/>
      <w:jc w:val="right"/>
    </w:pPr>
    <w:rPr>
      <w:i/>
      <w:sz w:val="28"/>
      <w:szCs w:val="40"/>
    </w:rPr>
  </w:style>
  <w:style w:type="paragraph" w:customStyle="1" w:styleId="3BTOCoverskrift">
    <w:name w:val="3B. TOC overskrift"/>
    <w:basedOn w:val="Normal"/>
    <w:rsid w:val="001B7BAA"/>
    <w:pPr>
      <w:keepNext/>
      <w:tabs>
        <w:tab w:val="left" w:pos="8505"/>
      </w:tabs>
      <w:spacing w:before="200"/>
      <w:ind w:left="1134" w:right="567" w:hanging="567"/>
    </w:pPr>
    <w:rPr>
      <w:b/>
    </w:rPr>
  </w:style>
  <w:style w:type="paragraph" w:styleId="Dokumentkart">
    <w:name w:val="Document Map"/>
    <w:basedOn w:val="Normal"/>
    <w:semiHidden/>
    <w:rsid w:val="001B7BAA"/>
    <w:pPr>
      <w:shd w:val="clear" w:color="auto" w:fill="000080"/>
    </w:pPr>
    <w:rPr>
      <w:rFonts w:ascii="Tahoma" w:hAnsi="Tahoma" w:cs="Tahoma"/>
    </w:rPr>
  </w:style>
  <w:style w:type="paragraph" w:customStyle="1" w:styleId="3CTOCunderoverskrift">
    <w:name w:val="3C. TOC underoverskrift"/>
    <w:basedOn w:val="3BTOCoverskrift"/>
    <w:rsid w:val="001B7BAA"/>
    <w:pPr>
      <w:spacing w:before="0"/>
      <w:ind w:left="1701"/>
    </w:pPr>
    <w:rPr>
      <w:b w:val="0"/>
    </w:rPr>
  </w:style>
  <w:style w:type="character" w:customStyle="1" w:styleId="Tegn">
    <w:name w:val="Tegn"/>
    <w:basedOn w:val="Standardskriftforavsnitt"/>
    <w:rsid w:val="001B7BAA"/>
    <w:rPr>
      <w:rFonts w:ascii="Arial" w:hAnsi="Arial"/>
      <w:b/>
      <w:i/>
      <w:lang w:val="nb-NO" w:eastAsia="en-US" w:bidi="ar-SA"/>
    </w:rPr>
  </w:style>
  <w:style w:type="paragraph" w:customStyle="1" w:styleId="1aFrstesideoverskrift">
    <w:name w:val="1a. Første side overskrift"/>
    <w:basedOn w:val="Normal"/>
    <w:next w:val="1BFrstesideunderoverskrift"/>
    <w:semiHidden/>
    <w:rsid w:val="001B7BAA"/>
    <w:pPr>
      <w:spacing w:line="380" w:lineRule="exact"/>
      <w:ind w:left="0"/>
      <w:jc w:val="right"/>
    </w:pPr>
    <w:rPr>
      <w:sz w:val="32"/>
      <w:szCs w:val="32"/>
    </w:rPr>
  </w:style>
  <w:style w:type="character" w:customStyle="1" w:styleId="Tegn4">
    <w:name w:val="Tegn4"/>
    <w:basedOn w:val="Standardskriftforavsnitt"/>
    <w:rsid w:val="001B7BAA"/>
    <w:rPr>
      <w:rFonts w:ascii="Arial" w:hAnsi="Arial" w:cs="Helvetica"/>
      <w:i/>
      <w:lang w:val="nb-NO" w:eastAsia="en-US" w:bidi="ar-SA"/>
    </w:rPr>
  </w:style>
  <w:style w:type="character" w:customStyle="1" w:styleId="Tegn3">
    <w:name w:val="Tegn3"/>
    <w:basedOn w:val="Standardskriftforavsnitt"/>
    <w:rsid w:val="001B7BAA"/>
    <w:rPr>
      <w:rFonts w:ascii="Helvetica" w:hAnsi="Helvetica" w:cs="Helvetica"/>
      <w:i/>
      <w:lang w:val="nb-NO" w:eastAsia="en-US" w:bidi="ar-SA"/>
    </w:rPr>
  </w:style>
  <w:style w:type="paragraph" w:customStyle="1" w:styleId="3ATOCsideoverskrift">
    <w:name w:val="3A. TOC sideoverskrift"/>
    <w:next w:val="3BTOCoverskrift"/>
    <w:semiHidden/>
    <w:rsid w:val="001B7BAA"/>
    <w:pPr>
      <w:keepNext/>
      <w:pageBreakBefore/>
      <w:spacing w:after="2400"/>
    </w:pPr>
    <w:rPr>
      <w:rFonts w:ascii="Arial" w:hAnsi="Arial"/>
      <w:spacing w:val="40"/>
      <w:sz w:val="32"/>
      <w:lang w:eastAsia="en-US"/>
    </w:rPr>
  </w:style>
  <w:style w:type="paragraph" w:styleId="Bunntekst">
    <w:name w:val="footer"/>
    <w:basedOn w:val="Normal"/>
    <w:rsid w:val="001B7BAA"/>
    <w:pPr>
      <w:tabs>
        <w:tab w:val="center" w:pos="4320"/>
        <w:tab w:val="right" w:pos="8640"/>
      </w:tabs>
    </w:pPr>
  </w:style>
  <w:style w:type="character" w:styleId="Sidetall">
    <w:name w:val="page number"/>
    <w:rsid w:val="001B7BAA"/>
    <w:rPr>
      <w:rFonts w:ascii="Arial" w:hAnsi="Arial"/>
      <w:sz w:val="20"/>
    </w:rPr>
  </w:style>
  <w:style w:type="paragraph" w:styleId="INNH3">
    <w:name w:val="toc 3"/>
    <w:basedOn w:val="3DTOCunderoverskrift2"/>
    <w:next w:val="Normal"/>
    <w:uiPriority w:val="39"/>
    <w:rsid w:val="001B7BAA"/>
    <w:rPr>
      <w:i w:val="0"/>
    </w:rPr>
  </w:style>
  <w:style w:type="paragraph" w:customStyle="1" w:styleId="3DTOCunderoverskrift2">
    <w:name w:val="3D. TOC underoverskrift 2"/>
    <w:basedOn w:val="3CTOCunderoverskrift"/>
    <w:rsid w:val="001B7BAA"/>
    <w:pPr>
      <w:ind w:left="2552" w:hanging="851"/>
    </w:pPr>
    <w:rPr>
      <w:i/>
    </w:rPr>
  </w:style>
  <w:style w:type="paragraph" w:styleId="INNH1">
    <w:name w:val="toc 1"/>
    <w:basedOn w:val="3BTOCoverskrift"/>
    <w:next w:val="Normal"/>
    <w:uiPriority w:val="39"/>
    <w:rsid w:val="001B7BAA"/>
  </w:style>
  <w:style w:type="paragraph" w:styleId="INNH2">
    <w:name w:val="toc 2"/>
    <w:basedOn w:val="3CTOCunderoverskrift"/>
    <w:next w:val="Normal"/>
    <w:uiPriority w:val="39"/>
    <w:rsid w:val="001B7BAA"/>
  </w:style>
  <w:style w:type="paragraph" w:styleId="Blokktekst">
    <w:name w:val="Block Text"/>
    <w:basedOn w:val="Normal"/>
    <w:rsid w:val="001B7BAA"/>
    <w:pPr>
      <w:spacing w:after="120"/>
      <w:ind w:left="1440" w:right="1440"/>
    </w:pPr>
  </w:style>
  <w:style w:type="paragraph" w:styleId="Brdtekst">
    <w:name w:val="Body Text"/>
    <w:basedOn w:val="Normal"/>
    <w:rsid w:val="001B7BAA"/>
    <w:pPr>
      <w:spacing w:after="120"/>
    </w:pPr>
  </w:style>
  <w:style w:type="paragraph" w:styleId="Brdtekst2">
    <w:name w:val="Body Text 2"/>
    <w:basedOn w:val="Normal"/>
    <w:rsid w:val="001B7BAA"/>
    <w:pPr>
      <w:spacing w:after="120" w:line="480" w:lineRule="auto"/>
    </w:pPr>
  </w:style>
  <w:style w:type="paragraph" w:styleId="Brdtekst3">
    <w:name w:val="Body Text 3"/>
    <w:basedOn w:val="Normal"/>
    <w:rsid w:val="001B7BAA"/>
    <w:pPr>
      <w:spacing w:after="120"/>
    </w:pPr>
    <w:rPr>
      <w:sz w:val="16"/>
      <w:szCs w:val="16"/>
    </w:rPr>
  </w:style>
  <w:style w:type="paragraph" w:styleId="Brdtekst-frsteinnrykk">
    <w:name w:val="Body Text First Indent"/>
    <w:basedOn w:val="Brdtekst"/>
    <w:rsid w:val="001B7BAA"/>
    <w:pPr>
      <w:ind w:firstLine="210"/>
    </w:pPr>
  </w:style>
  <w:style w:type="paragraph" w:styleId="Brdtekstinnrykk">
    <w:name w:val="Body Text Indent"/>
    <w:basedOn w:val="Normal"/>
    <w:rsid w:val="001B7BAA"/>
    <w:pPr>
      <w:spacing w:after="120"/>
      <w:ind w:left="283"/>
    </w:pPr>
  </w:style>
  <w:style w:type="paragraph" w:styleId="Brdtekst-frsteinnrykk2">
    <w:name w:val="Body Text First Indent 2"/>
    <w:basedOn w:val="Brdtekstinnrykk"/>
    <w:rsid w:val="001B7BAA"/>
    <w:pPr>
      <w:ind w:firstLine="210"/>
    </w:pPr>
  </w:style>
  <w:style w:type="paragraph" w:styleId="Brdtekstinnrykk2">
    <w:name w:val="Body Text Indent 2"/>
    <w:basedOn w:val="Normal"/>
    <w:rsid w:val="001B7BAA"/>
    <w:pPr>
      <w:spacing w:after="120" w:line="480" w:lineRule="auto"/>
      <w:ind w:left="283"/>
    </w:pPr>
  </w:style>
  <w:style w:type="paragraph" w:styleId="Brdtekstinnrykk3">
    <w:name w:val="Body Text Indent 3"/>
    <w:basedOn w:val="Normal"/>
    <w:rsid w:val="001B7BAA"/>
    <w:pPr>
      <w:spacing w:after="120"/>
      <w:ind w:left="283"/>
    </w:pPr>
    <w:rPr>
      <w:sz w:val="16"/>
      <w:szCs w:val="16"/>
    </w:rPr>
  </w:style>
  <w:style w:type="paragraph" w:styleId="Hilsen">
    <w:name w:val="Closing"/>
    <w:basedOn w:val="Normal"/>
    <w:rsid w:val="001B7BAA"/>
    <w:pPr>
      <w:ind w:left="4252"/>
    </w:pPr>
  </w:style>
  <w:style w:type="paragraph" w:styleId="Dato">
    <w:name w:val="Date"/>
    <w:basedOn w:val="Normal"/>
    <w:next w:val="Normal"/>
    <w:rsid w:val="001B7BAA"/>
  </w:style>
  <w:style w:type="paragraph" w:styleId="E-postsignatur">
    <w:name w:val="E-mail Signature"/>
    <w:basedOn w:val="Normal"/>
    <w:rsid w:val="001B7BAA"/>
  </w:style>
  <w:style w:type="character" w:styleId="Utheving">
    <w:name w:val="Emphasis"/>
    <w:basedOn w:val="Standardskriftforavsnitt"/>
    <w:qFormat/>
    <w:rsid w:val="001B7BAA"/>
    <w:rPr>
      <w:i/>
      <w:iCs/>
    </w:rPr>
  </w:style>
  <w:style w:type="paragraph" w:styleId="Konvoluttadresse">
    <w:name w:val="envelope address"/>
    <w:basedOn w:val="Normal"/>
    <w:rsid w:val="001B7BAA"/>
    <w:pPr>
      <w:framePr w:w="7920" w:h="1980" w:hRule="exact" w:hSpace="180" w:wrap="auto" w:hAnchor="page" w:xAlign="center" w:yAlign="bottom"/>
      <w:ind w:left="2880"/>
    </w:pPr>
    <w:rPr>
      <w:rFonts w:cs="Arial"/>
      <w:szCs w:val="24"/>
    </w:rPr>
  </w:style>
  <w:style w:type="paragraph" w:styleId="Avsenderadresse">
    <w:name w:val="envelope return"/>
    <w:basedOn w:val="Normal"/>
    <w:rsid w:val="001B7BAA"/>
    <w:rPr>
      <w:rFonts w:cs="Arial"/>
    </w:rPr>
  </w:style>
  <w:style w:type="character" w:styleId="Fulgthyperkobling">
    <w:name w:val="FollowedHyperlink"/>
    <w:basedOn w:val="Standardskriftforavsnitt"/>
    <w:rsid w:val="001B7BAA"/>
    <w:rPr>
      <w:color w:val="800080"/>
      <w:u w:val="single"/>
    </w:rPr>
  </w:style>
  <w:style w:type="paragraph" w:styleId="Fotnotetekst">
    <w:name w:val="footnote text"/>
    <w:basedOn w:val="Normal"/>
    <w:semiHidden/>
    <w:rsid w:val="001B7BAA"/>
    <w:rPr>
      <w:sz w:val="14"/>
    </w:rPr>
  </w:style>
  <w:style w:type="character" w:styleId="HTML-akronym">
    <w:name w:val="HTML Acronym"/>
    <w:basedOn w:val="Standardskriftforavsnitt"/>
    <w:rsid w:val="001B7BAA"/>
  </w:style>
  <w:style w:type="paragraph" w:styleId="HTML-adresse">
    <w:name w:val="HTML Address"/>
    <w:basedOn w:val="Normal"/>
    <w:rsid w:val="001B7BAA"/>
    <w:rPr>
      <w:i/>
      <w:iCs/>
    </w:rPr>
  </w:style>
  <w:style w:type="character" w:styleId="HTML-sitat">
    <w:name w:val="HTML Cite"/>
    <w:basedOn w:val="Standardskriftforavsnitt"/>
    <w:rsid w:val="001B7BAA"/>
    <w:rPr>
      <w:i/>
      <w:iCs/>
    </w:rPr>
  </w:style>
  <w:style w:type="character" w:styleId="HTML-kode">
    <w:name w:val="HTML Code"/>
    <w:basedOn w:val="Standardskriftforavsnitt"/>
    <w:rsid w:val="001B7BAA"/>
    <w:rPr>
      <w:rFonts w:ascii="Courier New" w:hAnsi="Courier New" w:cs="Courier New"/>
      <w:sz w:val="20"/>
      <w:szCs w:val="20"/>
    </w:rPr>
  </w:style>
  <w:style w:type="character" w:styleId="HTML-definisjon">
    <w:name w:val="HTML Definition"/>
    <w:basedOn w:val="Standardskriftforavsnitt"/>
    <w:rsid w:val="001B7BAA"/>
    <w:rPr>
      <w:i/>
      <w:iCs/>
    </w:rPr>
  </w:style>
  <w:style w:type="character" w:styleId="HTML-tastatur">
    <w:name w:val="HTML Keyboard"/>
    <w:basedOn w:val="Standardskriftforavsnitt"/>
    <w:rsid w:val="001B7BAA"/>
    <w:rPr>
      <w:rFonts w:ascii="Courier New" w:hAnsi="Courier New" w:cs="Courier New"/>
      <w:sz w:val="20"/>
      <w:szCs w:val="20"/>
    </w:rPr>
  </w:style>
  <w:style w:type="paragraph" w:styleId="HTML-forhndsformatert">
    <w:name w:val="HTML Preformatted"/>
    <w:basedOn w:val="Normal"/>
    <w:rsid w:val="001B7BAA"/>
    <w:rPr>
      <w:rFonts w:ascii="Courier New" w:hAnsi="Courier New" w:cs="Courier New"/>
    </w:rPr>
  </w:style>
  <w:style w:type="character" w:styleId="HTML-eksempel">
    <w:name w:val="HTML Sample"/>
    <w:basedOn w:val="Standardskriftforavsnitt"/>
    <w:rsid w:val="001B7BAA"/>
    <w:rPr>
      <w:rFonts w:ascii="Courier New" w:hAnsi="Courier New" w:cs="Courier New"/>
    </w:rPr>
  </w:style>
  <w:style w:type="character" w:styleId="HTML-skrivemaskin">
    <w:name w:val="HTML Typewriter"/>
    <w:basedOn w:val="Standardskriftforavsnitt"/>
    <w:rsid w:val="001B7BAA"/>
    <w:rPr>
      <w:rFonts w:ascii="Courier New" w:hAnsi="Courier New" w:cs="Courier New"/>
      <w:sz w:val="20"/>
      <w:szCs w:val="20"/>
    </w:rPr>
  </w:style>
  <w:style w:type="character" w:styleId="HTML-variabel">
    <w:name w:val="HTML Variable"/>
    <w:basedOn w:val="Standardskriftforavsnitt"/>
    <w:rsid w:val="001B7BAA"/>
    <w:rPr>
      <w:i/>
      <w:iCs/>
    </w:rPr>
  </w:style>
  <w:style w:type="character" w:styleId="Hyperkobling">
    <w:name w:val="Hyperlink"/>
    <w:basedOn w:val="Standardskriftforavsnitt"/>
    <w:rsid w:val="001B7BAA"/>
    <w:rPr>
      <w:color w:val="0000FF"/>
      <w:u w:val="single"/>
    </w:rPr>
  </w:style>
  <w:style w:type="character" w:styleId="Linjenummer">
    <w:name w:val="line number"/>
    <w:basedOn w:val="Standardskriftforavsnitt"/>
    <w:rsid w:val="001B7BAA"/>
  </w:style>
  <w:style w:type="paragraph" w:styleId="Liste">
    <w:name w:val="List"/>
    <w:basedOn w:val="Normal"/>
    <w:rsid w:val="001B7BAA"/>
    <w:pPr>
      <w:ind w:left="283" w:hanging="283"/>
    </w:pPr>
  </w:style>
  <w:style w:type="paragraph" w:styleId="Liste2">
    <w:name w:val="List 2"/>
    <w:basedOn w:val="Normal"/>
    <w:rsid w:val="001B7BAA"/>
    <w:pPr>
      <w:ind w:left="566" w:hanging="283"/>
    </w:pPr>
  </w:style>
  <w:style w:type="paragraph" w:styleId="Liste3">
    <w:name w:val="List 3"/>
    <w:basedOn w:val="Normal"/>
    <w:rsid w:val="001B7BAA"/>
    <w:pPr>
      <w:ind w:left="849" w:hanging="283"/>
    </w:pPr>
  </w:style>
  <w:style w:type="paragraph" w:styleId="Liste4">
    <w:name w:val="List 4"/>
    <w:basedOn w:val="Normal"/>
    <w:rsid w:val="001B7BAA"/>
    <w:pPr>
      <w:ind w:left="1132" w:hanging="283"/>
    </w:pPr>
  </w:style>
  <w:style w:type="paragraph" w:styleId="Liste5">
    <w:name w:val="List 5"/>
    <w:basedOn w:val="Normal"/>
    <w:rsid w:val="001B7BAA"/>
    <w:pPr>
      <w:ind w:left="1415" w:hanging="283"/>
    </w:pPr>
  </w:style>
  <w:style w:type="character" w:styleId="Fotnotereferanse">
    <w:name w:val="footnote reference"/>
    <w:basedOn w:val="Standardskriftforavsnitt"/>
    <w:semiHidden/>
    <w:rsid w:val="001B7BAA"/>
    <w:rPr>
      <w:vertAlign w:val="superscript"/>
    </w:rPr>
  </w:style>
  <w:style w:type="paragraph" w:styleId="Punktmerketliste2">
    <w:name w:val="List Bullet 2"/>
    <w:basedOn w:val="Normal"/>
    <w:autoRedefine/>
    <w:rsid w:val="001B7BAA"/>
    <w:pPr>
      <w:numPr>
        <w:numId w:val="1"/>
      </w:numPr>
    </w:pPr>
  </w:style>
  <w:style w:type="paragraph" w:styleId="Punktmerketliste3">
    <w:name w:val="List Bullet 3"/>
    <w:basedOn w:val="Normal"/>
    <w:autoRedefine/>
    <w:rsid w:val="001B7BAA"/>
    <w:pPr>
      <w:numPr>
        <w:numId w:val="2"/>
      </w:numPr>
    </w:pPr>
  </w:style>
  <w:style w:type="paragraph" w:styleId="Punktmerketliste4">
    <w:name w:val="List Bullet 4"/>
    <w:basedOn w:val="Normal"/>
    <w:autoRedefine/>
    <w:rsid w:val="001B7BAA"/>
    <w:pPr>
      <w:numPr>
        <w:numId w:val="3"/>
      </w:numPr>
    </w:pPr>
  </w:style>
  <w:style w:type="paragraph" w:styleId="Punktmerketliste5">
    <w:name w:val="List Bullet 5"/>
    <w:basedOn w:val="Normal"/>
    <w:autoRedefine/>
    <w:rsid w:val="001B7BAA"/>
    <w:pPr>
      <w:numPr>
        <w:numId w:val="4"/>
      </w:numPr>
    </w:pPr>
  </w:style>
  <w:style w:type="paragraph" w:styleId="Liste-forts">
    <w:name w:val="List Continue"/>
    <w:basedOn w:val="Normal"/>
    <w:rsid w:val="001B7BAA"/>
    <w:pPr>
      <w:spacing w:after="120"/>
      <w:ind w:left="283"/>
    </w:pPr>
  </w:style>
  <w:style w:type="paragraph" w:styleId="Liste-forts2">
    <w:name w:val="List Continue 2"/>
    <w:basedOn w:val="Normal"/>
    <w:rsid w:val="001B7BAA"/>
    <w:pPr>
      <w:spacing w:after="120"/>
      <w:ind w:left="566"/>
    </w:pPr>
  </w:style>
  <w:style w:type="paragraph" w:styleId="Liste-forts3">
    <w:name w:val="List Continue 3"/>
    <w:basedOn w:val="Normal"/>
    <w:rsid w:val="001B7BAA"/>
    <w:pPr>
      <w:spacing w:after="120"/>
      <w:ind w:left="849"/>
    </w:pPr>
  </w:style>
  <w:style w:type="paragraph" w:styleId="Liste-forts4">
    <w:name w:val="List Continue 4"/>
    <w:basedOn w:val="Normal"/>
    <w:rsid w:val="001B7BAA"/>
    <w:pPr>
      <w:spacing w:after="120"/>
      <w:ind w:left="1132"/>
    </w:pPr>
  </w:style>
  <w:style w:type="paragraph" w:styleId="Liste-forts5">
    <w:name w:val="List Continue 5"/>
    <w:basedOn w:val="Normal"/>
    <w:rsid w:val="001B7BAA"/>
    <w:pPr>
      <w:spacing w:after="120"/>
      <w:ind w:left="1415"/>
    </w:pPr>
  </w:style>
  <w:style w:type="paragraph" w:styleId="Bildetekst">
    <w:name w:val="caption"/>
    <w:next w:val="Normal"/>
    <w:qFormat/>
    <w:rsid w:val="001B7BAA"/>
    <w:pPr>
      <w:spacing w:before="120" w:after="120"/>
      <w:ind w:left="567"/>
    </w:pPr>
    <w:rPr>
      <w:rFonts w:ascii="Arial" w:hAnsi="Arial"/>
      <w:bCs/>
      <w:lang w:eastAsia="en-US"/>
    </w:rPr>
  </w:style>
  <w:style w:type="paragraph" w:styleId="Nummerertliste2">
    <w:name w:val="List Number 2"/>
    <w:basedOn w:val="Normal"/>
    <w:rsid w:val="001B7BAA"/>
    <w:pPr>
      <w:numPr>
        <w:numId w:val="5"/>
      </w:numPr>
    </w:pPr>
  </w:style>
  <w:style w:type="paragraph" w:styleId="Nummerertliste3">
    <w:name w:val="List Number 3"/>
    <w:basedOn w:val="Normal"/>
    <w:rsid w:val="001B7BAA"/>
    <w:pPr>
      <w:numPr>
        <w:numId w:val="6"/>
      </w:numPr>
    </w:pPr>
  </w:style>
  <w:style w:type="paragraph" w:styleId="Nummerertliste4">
    <w:name w:val="List Number 4"/>
    <w:basedOn w:val="Normal"/>
    <w:rsid w:val="001B7BAA"/>
    <w:pPr>
      <w:numPr>
        <w:numId w:val="7"/>
      </w:numPr>
    </w:pPr>
  </w:style>
  <w:style w:type="paragraph" w:styleId="Nummerertliste5">
    <w:name w:val="List Number 5"/>
    <w:basedOn w:val="Normal"/>
    <w:rsid w:val="001B7BAA"/>
    <w:pPr>
      <w:numPr>
        <w:numId w:val="8"/>
      </w:numPr>
    </w:pPr>
  </w:style>
  <w:style w:type="paragraph" w:styleId="Meldingshode">
    <w:name w:val="Message Header"/>
    <w:basedOn w:val="Normal"/>
    <w:rsid w:val="001B7B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1B7BAA"/>
    <w:rPr>
      <w:rFonts w:ascii="Times New Roman" w:hAnsi="Times New Roman"/>
      <w:szCs w:val="24"/>
    </w:rPr>
  </w:style>
  <w:style w:type="paragraph" w:styleId="Vanliginnrykk">
    <w:name w:val="Normal Indent"/>
    <w:basedOn w:val="Normal"/>
    <w:link w:val="VanliginnrykkTegn"/>
    <w:rsid w:val="001B7BAA"/>
    <w:pPr>
      <w:ind w:left="720"/>
    </w:pPr>
  </w:style>
  <w:style w:type="paragraph" w:styleId="Notatoverskrift">
    <w:name w:val="Note Heading"/>
    <w:basedOn w:val="Normal"/>
    <w:next w:val="Normal"/>
    <w:rsid w:val="001B7BAA"/>
  </w:style>
  <w:style w:type="paragraph" w:styleId="Rentekst">
    <w:name w:val="Plain Text"/>
    <w:basedOn w:val="Normal"/>
    <w:rsid w:val="001B7BAA"/>
    <w:rPr>
      <w:rFonts w:ascii="Courier New" w:hAnsi="Courier New" w:cs="Courier New"/>
    </w:rPr>
  </w:style>
  <w:style w:type="paragraph" w:styleId="Innledendehilsen">
    <w:name w:val="Salutation"/>
    <w:basedOn w:val="Normal"/>
    <w:next w:val="Normal"/>
    <w:rsid w:val="001B7BAA"/>
  </w:style>
  <w:style w:type="paragraph" w:styleId="Underskrift">
    <w:name w:val="Signature"/>
    <w:basedOn w:val="Normal"/>
    <w:rsid w:val="001B7BAA"/>
    <w:pPr>
      <w:ind w:left="4252"/>
    </w:pPr>
  </w:style>
  <w:style w:type="character" w:styleId="Sterk">
    <w:name w:val="Strong"/>
    <w:basedOn w:val="Standardskriftforavsnitt"/>
    <w:qFormat/>
    <w:rsid w:val="001B7BAA"/>
    <w:rPr>
      <w:b/>
      <w:bCs/>
    </w:rPr>
  </w:style>
  <w:style w:type="paragraph" w:styleId="Undertittel">
    <w:name w:val="Subtitle"/>
    <w:basedOn w:val="1BFrstesideunderoverskrift"/>
    <w:qFormat/>
    <w:rsid w:val="001D342F"/>
    <w:rPr>
      <w:color w:val="004963"/>
      <w:szCs w:val="34"/>
    </w:rPr>
  </w:style>
  <w:style w:type="character" w:customStyle="1" w:styleId="Tegn2">
    <w:name w:val="Tegn2"/>
    <w:basedOn w:val="Standardskriftforavsnitt"/>
    <w:rsid w:val="001B7BAA"/>
    <w:rPr>
      <w:rFonts w:ascii="Arial" w:hAnsi="Arial"/>
      <w:i/>
      <w:lang w:val="nb-NO" w:eastAsia="en-US" w:bidi="ar-SA"/>
    </w:rPr>
  </w:style>
  <w:style w:type="character" w:customStyle="1" w:styleId="Tegn1">
    <w:name w:val="Tegn1"/>
    <w:basedOn w:val="Standardskriftforavsnitt"/>
    <w:rsid w:val="001B7BAA"/>
    <w:rPr>
      <w:rFonts w:ascii="Arial" w:hAnsi="Arial"/>
      <w:i/>
      <w:lang w:val="nb-NO" w:eastAsia="en-US" w:bidi="ar-SA"/>
    </w:rPr>
  </w:style>
  <w:style w:type="paragraph" w:customStyle="1" w:styleId="0Listepunkter">
    <w:name w:val="0. Liste punkter"/>
    <w:basedOn w:val="0Innholdsidebrdtekst"/>
    <w:rsid w:val="001B7BAA"/>
    <w:pPr>
      <w:numPr>
        <w:numId w:val="9"/>
      </w:numPr>
      <w:tabs>
        <w:tab w:val="clear" w:pos="1854"/>
        <w:tab w:val="left" w:pos="1287"/>
      </w:tabs>
      <w:ind w:left="1281" w:hanging="357"/>
    </w:pPr>
    <w:rPr>
      <w:lang w:val="en-GB"/>
    </w:rPr>
  </w:style>
  <w:style w:type="paragraph" w:customStyle="1" w:styleId="0Listetall">
    <w:name w:val="0. Liste tall"/>
    <w:basedOn w:val="0Innholdsidebrdtekst"/>
    <w:rsid w:val="001B7BAA"/>
    <w:pPr>
      <w:numPr>
        <w:numId w:val="10"/>
      </w:numPr>
      <w:tabs>
        <w:tab w:val="clear" w:pos="1854"/>
        <w:tab w:val="left" w:pos="1287"/>
      </w:tabs>
      <w:ind w:left="1287"/>
    </w:pPr>
    <w:rPr>
      <w:lang w:val="en-GB"/>
    </w:rPr>
  </w:style>
  <w:style w:type="table" w:styleId="Tabellrutenett">
    <w:name w:val="Table Grid"/>
    <w:basedOn w:val="Vanligtabell"/>
    <w:uiPriority w:val="59"/>
    <w:rsid w:val="00210CD2"/>
    <w:pPr>
      <w:widowControl w:val="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Heading1">
    <w:name w:val="UN Heading1"/>
    <w:basedOn w:val="Overskrift1"/>
    <w:next w:val="UNHeading2"/>
    <w:autoRedefine/>
    <w:rsid w:val="001B7BAA"/>
    <w:pPr>
      <w:keepNext/>
      <w:numPr>
        <w:numId w:val="0"/>
      </w:numPr>
    </w:pPr>
  </w:style>
  <w:style w:type="paragraph" w:customStyle="1" w:styleId="UNHeading2">
    <w:name w:val="UN Heading2"/>
    <w:basedOn w:val="Overskrift2"/>
    <w:next w:val="0Innholdsidebrdtekst"/>
    <w:rsid w:val="001B7BAA"/>
    <w:pPr>
      <w:numPr>
        <w:ilvl w:val="0"/>
        <w:numId w:val="0"/>
      </w:numPr>
      <w:ind w:left="567"/>
    </w:pPr>
  </w:style>
  <w:style w:type="paragraph" w:customStyle="1" w:styleId="UNHeading3">
    <w:name w:val="UN Heading3"/>
    <w:basedOn w:val="Overskrift3"/>
    <w:next w:val="0Innholdsidebrdtekst"/>
    <w:rsid w:val="001B7BAA"/>
    <w:pPr>
      <w:numPr>
        <w:ilvl w:val="0"/>
        <w:numId w:val="0"/>
      </w:numPr>
      <w:ind w:left="567"/>
    </w:pPr>
  </w:style>
  <w:style w:type="paragraph" w:customStyle="1" w:styleId="UNHeading4">
    <w:name w:val="UN Heading4+"/>
    <w:basedOn w:val="Overskrift4"/>
    <w:next w:val="0Innholdsidebrdtekst"/>
    <w:rsid w:val="001B7BAA"/>
    <w:pPr>
      <w:numPr>
        <w:ilvl w:val="0"/>
        <w:numId w:val="0"/>
      </w:numPr>
      <w:ind w:left="567"/>
    </w:pPr>
  </w:style>
  <w:style w:type="paragraph" w:customStyle="1" w:styleId="Shdirtabellskrift">
    <w:name w:val="Shdir tabellskrift"/>
    <w:rsid w:val="001B7BAA"/>
    <w:rPr>
      <w:rFonts w:ascii="Arial" w:hAnsi="Arial"/>
      <w:lang w:eastAsia="en-US"/>
    </w:rPr>
  </w:style>
  <w:style w:type="paragraph" w:customStyle="1" w:styleId="4Shdirtabellskrift">
    <w:name w:val="4. Shdir tabellskrift"/>
    <w:rsid w:val="001B7BAA"/>
    <w:rPr>
      <w:rFonts w:ascii="Arial" w:hAnsi="Arial"/>
      <w:lang w:eastAsia="en-US"/>
    </w:rPr>
  </w:style>
  <w:style w:type="paragraph" w:styleId="INNH4">
    <w:name w:val="toc 4"/>
    <w:basedOn w:val="3DTOCunderoverskrift2"/>
    <w:next w:val="Normal"/>
    <w:semiHidden/>
    <w:rsid w:val="001B7BAA"/>
    <w:pPr>
      <w:ind w:left="600"/>
    </w:pPr>
  </w:style>
  <w:style w:type="paragraph" w:styleId="INNH5">
    <w:name w:val="toc 5"/>
    <w:basedOn w:val="Normal"/>
    <w:next w:val="Normal"/>
    <w:autoRedefine/>
    <w:semiHidden/>
    <w:rsid w:val="001B7BAA"/>
    <w:pPr>
      <w:ind w:left="800"/>
    </w:pPr>
  </w:style>
  <w:style w:type="paragraph" w:styleId="INNH6">
    <w:name w:val="toc 6"/>
    <w:basedOn w:val="Normal"/>
    <w:next w:val="Normal"/>
    <w:autoRedefine/>
    <w:semiHidden/>
    <w:rsid w:val="001B7BAA"/>
    <w:pPr>
      <w:ind w:left="1000"/>
    </w:pPr>
  </w:style>
  <w:style w:type="paragraph" w:styleId="INNH7">
    <w:name w:val="toc 7"/>
    <w:basedOn w:val="Normal"/>
    <w:next w:val="Normal"/>
    <w:autoRedefine/>
    <w:semiHidden/>
    <w:rsid w:val="001B7BAA"/>
    <w:pPr>
      <w:ind w:left="1200"/>
    </w:pPr>
  </w:style>
  <w:style w:type="paragraph" w:styleId="INNH8">
    <w:name w:val="toc 8"/>
    <w:basedOn w:val="Normal"/>
    <w:next w:val="Normal"/>
    <w:autoRedefine/>
    <w:semiHidden/>
    <w:rsid w:val="001B7BAA"/>
    <w:pPr>
      <w:ind w:left="1400"/>
    </w:pPr>
  </w:style>
  <w:style w:type="paragraph" w:styleId="INNH9">
    <w:name w:val="toc 9"/>
    <w:basedOn w:val="Normal"/>
    <w:next w:val="Normal"/>
    <w:autoRedefine/>
    <w:semiHidden/>
    <w:rsid w:val="001B7BAA"/>
    <w:pPr>
      <w:ind w:left="1600"/>
    </w:pPr>
  </w:style>
  <w:style w:type="character" w:customStyle="1" w:styleId="VanliginnrykkTegn">
    <w:name w:val="Vanlig innrykk Tegn"/>
    <w:basedOn w:val="Standardskriftforavsnitt"/>
    <w:link w:val="Vanliginnrykk"/>
    <w:rsid w:val="00477D49"/>
    <w:rPr>
      <w:rFonts w:ascii="Arial" w:hAnsi="Arial"/>
      <w:sz w:val="22"/>
      <w:lang w:val="nb-NO" w:eastAsia="en-US" w:bidi="ar-SA"/>
    </w:rPr>
  </w:style>
  <w:style w:type="paragraph" w:customStyle="1" w:styleId="1CFrstesideloddrett">
    <w:name w:val="1C. Første side loddrett"/>
    <w:semiHidden/>
    <w:rsid w:val="001B7BAA"/>
    <w:pPr>
      <w:spacing w:line="290" w:lineRule="exact"/>
      <w:ind w:right="150"/>
      <w:jc w:val="right"/>
    </w:pPr>
    <w:rPr>
      <w:rFonts w:ascii="Arial" w:hAnsi="Arial"/>
      <w:sz w:val="24"/>
      <w:lang w:val="en-GB" w:eastAsia="en-US"/>
    </w:rPr>
  </w:style>
  <w:style w:type="paragraph" w:customStyle="1" w:styleId="Style1aFrstesideoverskrift22ptCustomColorRGB0">
    <w:name w:val="Style 1a. Første side overskrift + 22 pt Custom Color(RGB(0"/>
    <w:aliases w:val="73,99)..."/>
    <w:basedOn w:val="1aFrstesideoverskrift"/>
    <w:rsid w:val="00751DE7"/>
    <w:pPr>
      <w:spacing w:after="60" w:line="240" w:lineRule="auto"/>
    </w:pPr>
    <w:rPr>
      <w:color w:val="004963"/>
      <w:sz w:val="44"/>
      <w:szCs w:val="20"/>
    </w:rPr>
  </w:style>
  <w:style w:type="paragraph" w:customStyle="1" w:styleId="4Shdirside2tabellskriftGrnn">
    <w:name w:val="4. Shdir side 2 tabellskrift Grønn"/>
    <w:basedOn w:val="Normal"/>
    <w:link w:val="4Shdirside2tabellskriftGrnnCharChar"/>
    <w:rsid w:val="00854710"/>
    <w:pPr>
      <w:widowControl/>
      <w:spacing w:after="40" w:line="264" w:lineRule="auto"/>
      <w:ind w:left="2835" w:hanging="2835"/>
    </w:pPr>
    <w:rPr>
      <w:color w:val="004963"/>
    </w:rPr>
  </w:style>
  <w:style w:type="paragraph" w:styleId="Bobletekst">
    <w:name w:val="Balloon Text"/>
    <w:basedOn w:val="Normal"/>
    <w:link w:val="BobletekstTegn"/>
    <w:rsid w:val="005F75BC"/>
    <w:rPr>
      <w:rFonts w:ascii="Tahoma" w:hAnsi="Tahoma" w:cs="Tahoma"/>
      <w:sz w:val="16"/>
      <w:szCs w:val="16"/>
    </w:rPr>
  </w:style>
  <w:style w:type="character" w:customStyle="1" w:styleId="4Shdirside2tabellskriftGrnnCharChar">
    <w:name w:val="4. Shdir side 2 tabellskrift Grønn Char Char"/>
    <w:basedOn w:val="Standardskriftforavsnitt"/>
    <w:link w:val="4Shdirside2tabellskriftGrnn"/>
    <w:rsid w:val="00854710"/>
    <w:rPr>
      <w:rFonts w:ascii="Arial" w:hAnsi="Arial"/>
      <w:color w:val="004963"/>
      <w:sz w:val="24"/>
      <w:lang w:val="nb-NO" w:eastAsia="en-US" w:bidi="ar-SA"/>
    </w:rPr>
  </w:style>
  <w:style w:type="paragraph" w:customStyle="1" w:styleId="Litentekst">
    <w:name w:val="Liten tekst"/>
    <w:basedOn w:val="Normal"/>
    <w:rsid w:val="00846477"/>
    <w:pPr>
      <w:widowControl/>
      <w:tabs>
        <w:tab w:val="left" w:pos="2835"/>
      </w:tabs>
      <w:spacing w:line="264" w:lineRule="auto"/>
      <w:ind w:left="0"/>
    </w:pPr>
    <w:rPr>
      <w:color w:val="FFFFFF"/>
      <w:sz w:val="12"/>
      <w:szCs w:val="24"/>
    </w:rPr>
  </w:style>
  <w:style w:type="character" w:customStyle="1" w:styleId="BobletekstTegn">
    <w:name w:val="Bobletekst Tegn"/>
    <w:basedOn w:val="Standardskriftforavsnitt"/>
    <w:link w:val="Bobletekst"/>
    <w:rsid w:val="005F75BC"/>
    <w:rPr>
      <w:rFonts w:ascii="Tahoma" w:hAnsi="Tahoma" w:cs="Tahoma"/>
      <w:sz w:val="16"/>
      <w:szCs w:val="16"/>
      <w:lang w:eastAsia="en-US"/>
    </w:rPr>
  </w:style>
  <w:style w:type="character" w:styleId="Merknadsreferanse">
    <w:name w:val="annotation reference"/>
    <w:basedOn w:val="Standardskriftforavsnitt"/>
    <w:rsid w:val="00AE1D85"/>
    <w:rPr>
      <w:sz w:val="16"/>
      <w:szCs w:val="16"/>
    </w:rPr>
  </w:style>
  <w:style w:type="paragraph" w:styleId="Merknadstekst">
    <w:name w:val="annotation text"/>
    <w:basedOn w:val="Normal"/>
    <w:link w:val="MerknadstekstTegn"/>
    <w:rsid w:val="00AE1D85"/>
    <w:rPr>
      <w:sz w:val="20"/>
    </w:rPr>
  </w:style>
  <w:style w:type="character" w:customStyle="1" w:styleId="MerknadstekstTegn">
    <w:name w:val="Merknadstekst Tegn"/>
    <w:basedOn w:val="Standardskriftforavsnitt"/>
    <w:link w:val="Merknadstekst"/>
    <w:rsid w:val="00AE1D85"/>
    <w:rPr>
      <w:rFonts w:ascii="Arial" w:hAnsi="Arial"/>
      <w:lang w:eastAsia="en-US"/>
    </w:rPr>
  </w:style>
  <w:style w:type="paragraph" w:styleId="Kommentaremne">
    <w:name w:val="annotation subject"/>
    <w:basedOn w:val="Merknadstekst"/>
    <w:next w:val="Merknadstekst"/>
    <w:link w:val="KommentaremneTegn"/>
    <w:rsid w:val="00AE1D85"/>
    <w:rPr>
      <w:b/>
      <w:bCs/>
    </w:rPr>
  </w:style>
  <w:style w:type="character" w:customStyle="1" w:styleId="KommentaremneTegn">
    <w:name w:val="Kommentaremne Tegn"/>
    <w:basedOn w:val="MerknadstekstTegn"/>
    <w:link w:val="Kommentaremne"/>
    <w:rsid w:val="00AE1D85"/>
    <w:rPr>
      <w:rFonts w:ascii="Arial" w:hAnsi="Arial"/>
      <w:b/>
      <w:bCs/>
      <w:lang w:eastAsia="en-US"/>
    </w:rPr>
  </w:style>
  <w:style w:type="character" w:customStyle="1" w:styleId="Overskrift2Tegn">
    <w:name w:val="Overskrift 2 Tegn"/>
    <w:basedOn w:val="Standardskriftforavsnitt"/>
    <w:link w:val="Overskrift2"/>
    <w:rsid w:val="006D5FC7"/>
    <w:rPr>
      <w:rFonts w:ascii="Arial" w:hAnsi="Arial"/>
      <w:b/>
      <w:color w:val="000000"/>
      <w:sz w:val="24"/>
      <w:lang w:eastAsia="en-US"/>
    </w:rPr>
  </w:style>
  <w:style w:type="character" w:customStyle="1" w:styleId="Overskrift3Tegn">
    <w:name w:val="Overskrift 3 Tegn"/>
    <w:basedOn w:val="Standardskriftforavsnitt"/>
    <w:link w:val="Overskrift3"/>
    <w:rsid w:val="006D5FC7"/>
    <w:rPr>
      <w:rFonts w:ascii="Arial" w:hAnsi="Arial"/>
      <w:b/>
      <w:i/>
      <w:sz w:val="24"/>
      <w:lang w:eastAsia="en-US"/>
    </w:rPr>
  </w:style>
  <w:style w:type="character" w:customStyle="1" w:styleId="hps">
    <w:name w:val="hps"/>
    <w:basedOn w:val="Standardskriftforavsnitt"/>
    <w:uiPriority w:val="99"/>
    <w:rsid w:val="006D5FC7"/>
  </w:style>
  <w:style w:type="paragraph" w:customStyle="1" w:styleId="Default">
    <w:name w:val="Default"/>
    <w:rsid w:val="006D5FC7"/>
    <w:pPr>
      <w:autoSpaceDE w:val="0"/>
      <w:autoSpaceDN w:val="0"/>
      <w:adjustRightInd w:val="0"/>
    </w:pPr>
    <w:rPr>
      <w:color w:val="000000"/>
      <w:sz w:val="24"/>
      <w:szCs w:val="24"/>
    </w:rPr>
  </w:style>
  <w:style w:type="paragraph" w:styleId="Listeavsnitt">
    <w:name w:val="List Paragraph"/>
    <w:basedOn w:val="Normal"/>
    <w:uiPriority w:val="34"/>
    <w:qFormat/>
    <w:rsid w:val="00FB7AC5"/>
    <w:pPr>
      <w:widowControl/>
      <w:spacing w:after="200" w:line="276" w:lineRule="auto"/>
      <w:ind w:left="720"/>
    </w:pPr>
    <w:rPr>
      <w:rFonts w:ascii="Calibri" w:eastAsiaTheme="minorEastAsia" w:hAnsi="Calibri" w:cs="Calibri"/>
      <w:sz w:val="22"/>
      <w:szCs w:val="22"/>
    </w:rPr>
  </w:style>
  <w:style w:type="character" w:customStyle="1" w:styleId="Overskrift1Tegn">
    <w:name w:val="Overskrift 1 Tegn"/>
    <w:basedOn w:val="Standardskriftforavsnitt"/>
    <w:link w:val="Overskrift1"/>
    <w:rsid w:val="00AA645F"/>
    <w:rPr>
      <w:rFonts w:ascii="Arial" w:hAnsi="Arial"/>
      <w:color w:val="000000"/>
      <w:spacing w:val="4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45F"/>
    <w:pPr>
      <w:widowControl w:val="0"/>
      <w:ind w:left="567"/>
    </w:pPr>
    <w:rPr>
      <w:rFonts w:ascii="Arial" w:hAnsi="Arial"/>
      <w:sz w:val="24"/>
      <w:lang w:eastAsia="en-US"/>
    </w:rPr>
  </w:style>
  <w:style w:type="paragraph" w:styleId="Overskrift1">
    <w:name w:val="heading 1"/>
    <w:basedOn w:val="Normal"/>
    <w:next w:val="0Innholdsideingress"/>
    <w:link w:val="Overskrift1Tegn"/>
    <w:qFormat/>
    <w:pPr>
      <w:pageBreakBefore/>
      <w:numPr>
        <w:numId w:val="11"/>
      </w:numPr>
      <w:spacing w:after="1400"/>
      <w:outlineLvl w:val="0"/>
    </w:pPr>
    <w:rPr>
      <w:color w:val="000000"/>
      <w:spacing w:val="40"/>
      <w:sz w:val="32"/>
      <w:szCs w:val="32"/>
    </w:rPr>
  </w:style>
  <w:style w:type="paragraph" w:styleId="Overskrift2">
    <w:name w:val="heading 2"/>
    <w:basedOn w:val="Normal"/>
    <w:next w:val="0Innholdsidebrdtekst"/>
    <w:link w:val="Overskrift2Tegn"/>
    <w:qFormat/>
    <w:pPr>
      <w:keepNext/>
      <w:numPr>
        <w:ilvl w:val="1"/>
        <w:numId w:val="11"/>
      </w:numPr>
      <w:tabs>
        <w:tab w:val="clear" w:pos="1701"/>
        <w:tab w:val="left" w:pos="1134"/>
      </w:tabs>
      <w:spacing w:before="220" w:after="200"/>
      <w:ind w:left="567"/>
      <w:outlineLvl w:val="1"/>
    </w:pPr>
    <w:rPr>
      <w:b/>
      <w:color w:val="000000"/>
    </w:rPr>
  </w:style>
  <w:style w:type="paragraph" w:styleId="Overskrift3">
    <w:name w:val="heading 3"/>
    <w:basedOn w:val="Normal"/>
    <w:next w:val="0Innholdsidebrdtekst"/>
    <w:link w:val="Overskrift3Tegn"/>
    <w:qFormat/>
    <w:pPr>
      <w:keepNext/>
      <w:numPr>
        <w:ilvl w:val="2"/>
        <w:numId w:val="11"/>
      </w:numPr>
      <w:tabs>
        <w:tab w:val="left" w:pos="1418"/>
      </w:tabs>
      <w:spacing w:before="200" w:after="200"/>
      <w:ind w:left="567"/>
      <w:outlineLvl w:val="2"/>
    </w:pPr>
    <w:rPr>
      <w:b/>
      <w:i/>
    </w:rPr>
  </w:style>
  <w:style w:type="paragraph" w:styleId="Overskrift4">
    <w:name w:val="heading 4"/>
    <w:basedOn w:val="Normal"/>
    <w:next w:val="0Innholdsidebrdtekst"/>
    <w:qFormat/>
    <w:pPr>
      <w:keepNext/>
      <w:numPr>
        <w:ilvl w:val="3"/>
        <w:numId w:val="11"/>
      </w:numPr>
      <w:tabs>
        <w:tab w:val="clear" w:pos="2268"/>
        <w:tab w:val="left" w:pos="1701"/>
      </w:tabs>
      <w:spacing w:before="200" w:after="200"/>
      <w:ind w:left="567"/>
      <w:outlineLvl w:val="3"/>
    </w:pPr>
    <w:rPr>
      <w:i/>
    </w:rPr>
  </w:style>
  <w:style w:type="paragraph" w:styleId="Overskrift5">
    <w:name w:val="heading 5"/>
    <w:basedOn w:val="Normal"/>
    <w:next w:val="0Innholdsidebrdtekst"/>
    <w:qFormat/>
    <w:pPr>
      <w:numPr>
        <w:ilvl w:val="4"/>
        <w:numId w:val="11"/>
      </w:numPr>
      <w:tabs>
        <w:tab w:val="clear" w:pos="2552"/>
        <w:tab w:val="left" w:pos="1985"/>
      </w:tabs>
      <w:spacing w:before="200" w:after="200"/>
      <w:ind w:left="567"/>
      <w:outlineLvl w:val="4"/>
    </w:pPr>
    <w:rPr>
      <w:i/>
    </w:rPr>
  </w:style>
  <w:style w:type="paragraph" w:styleId="Overskrift6">
    <w:name w:val="heading 6"/>
    <w:basedOn w:val="Normal"/>
    <w:next w:val="0Innholdsidebrdtekst"/>
    <w:qFormat/>
    <w:pPr>
      <w:numPr>
        <w:ilvl w:val="5"/>
        <w:numId w:val="11"/>
      </w:numPr>
      <w:tabs>
        <w:tab w:val="clear" w:pos="2835"/>
        <w:tab w:val="left" w:pos="2268"/>
      </w:tabs>
      <w:spacing w:before="200" w:after="200"/>
      <w:ind w:left="567"/>
      <w:outlineLvl w:val="5"/>
    </w:pPr>
    <w:rPr>
      <w:i/>
    </w:rPr>
  </w:style>
  <w:style w:type="paragraph" w:styleId="Overskrift7">
    <w:name w:val="heading 7"/>
    <w:basedOn w:val="Normal"/>
    <w:next w:val="0Innholdsidebrdtekst"/>
    <w:qFormat/>
    <w:pPr>
      <w:numPr>
        <w:ilvl w:val="6"/>
        <w:numId w:val="11"/>
      </w:numPr>
      <w:tabs>
        <w:tab w:val="clear" w:pos="3119"/>
        <w:tab w:val="left" w:pos="2552"/>
      </w:tabs>
      <w:spacing w:before="200" w:after="200"/>
      <w:ind w:left="567"/>
      <w:outlineLvl w:val="6"/>
    </w:pPr>
    <w:rPr>
      <w:i/>
    </w:rPr>
  </w:style>
  <w:style w:type="paragraph" w:styleId="Overskrift8">
    <w:name w:val="heading 8"/>
    <w:basedOn w:val="Normal"/>
    <w:next w:val="0Innholdsidebrdtekst"/>
    <w:qFormat/>
    <w:pPr>
      <w:numPr>
        <w:ilvl w:val="7"/>
        <w:numId w:val="11"/>
      </w:numPr>
      <w:tabs>
        <w:tab w:val="clear" w:pos="3402"/>
        <w:tab w:val="num" w:pos="2835"/>
      </w:tabs>
      <w:spacing w:before="200" w:after="200"/>
      <w:ind w:left="567"/>
      <w:outlineLvl w:val="7"/>
    </w:pPr>
    <w:rPr>
      <w:i/>
    </w:rPr>
  </w:style>
  <w:style w:type="paragraph" w:styleId="Overskrift9">
    <w:name w:val="heading 9"/>
    <w:basedOn w:val="Normal"/>
    <w:next w:val="0Innholdsidebrdtekst"/>
    <w:qFormat/>
    <w:pPr>
      <w:numPr>
        <w:ilvl w:val="8"/>
        <w:numId w:val="11"/>
      </w:numPr>
      <w:tabs>
        <w:tab w:val="clear" w:pos="3686"/>
        <w:tab w:val="left" w:pos="3119"/>
      </w:tabs>
      <w:spacing w:before="200" w:after="200"/>
      <w:ind w:left="567"/>
      <w:outlineLvl w:val="8"/>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Innholdsideingress">
    <w:name w:val="0. Innholdside ingress"/>
    <w:basedOn w:val="0Innholdsidebrdtekst"/>
    <w:rPr>
      <w:b/>
    </w:rPr>
  </w:style>
  <w:style w:type="paragraph" w:customStyle="1" w:styleId="0Innholdsidebrdtekst">
    <w:name w:val="0. Innholdside brødtekst"/>
    <w:uiPriority w:val="99"/>
    <w:rsid w:val="00854710"/>
    <w:pPr>
      <w:ind w:left="567"/>
    </w:pPr>
    <w:rPr>
      <w:rFonts w:ascii="Arial" w:hAnsi="Arial"/>
      <w:sz w:val="24"/>
      <w:szCs w:val="24"/>
      <w:lang w:eastAsia="en-US"/>
    </w:rPr>
  </w:style>
  <w:style w:type="paragraph" w:styleId="Indeks1">
    <w:name w:val="index 1"/>
    <w:basedOn w:val="Normal"/>
    <w:next w:val="Normal"/>
    <w:autoRedefine/>
    <w:semiHidden/>
  </w:style>
  <w:style w:type="paragraph" w:styleId="Tittel">
    <w:name w:val="Title"/>
    <w:basedOn w:val="Style1aFrstesideoverskrift22ptCustomColorRGB0"/>
    <w:qFormat/>
    <w:rsid w:val="001D342F"/>
    <w:rPr>
      <w:sz w:val="32"/>
    </w:rPr>
  </w:style>
  <w:style w:type="paragraph" w:customStyle="1" w:styleId="2AForordSideoverskrift">
    <w:name w:val="2A. Forord Sideoverskrift"/>
    <w:basedOn w:val="Topptekst"/>
    <w:next w:val="2BForordbrdtekst"/>
    <w:semiHidden/>
    <w:pPr>
      <w:spacing w:before="0" w:after="1700"/>
    </w:pPr>
    <w:rPr>
      <w:caps w:val="0"/>
      <w:sz w:val="32"/>
      <w:lang w:val="nb-NO"/>
    </w:rPr>
  </w:style>
  <w:style w:type="paragraph" w:styleId="Topptekst">
    <w:name w:val="header"/>
    <w:aliases w:val="Sideoverskrift"/>
    <w:next w:val="Normal"/>
    <w:pPr>
      <w:pageBreakBefore/>
      <w:tabs>
        <w:tab w:val="left" w:pos="2835"/>
        <w:tab w:val="right" w:pos="6804"/>
        <w:tab w:val="right" w:pos="9072"/>
      </w:tabs>
      <w:spacing w:before="200" w:after="1800" w:line="280" w:lineRule="atLeast"/>
    </w:pPr>
    <w:rPr>
      <w:rFonts w:ascii="Arial" w:hAnsi="Arial"/>
      <w:caps/>
      <w:spacing w:val="40"/>
      <w:sz w:val="40"/>
      <w:lang w:val="en-GB" w:eastAsia="en-US"/>
    </w:rPr>
  </w:style>
  <w:style w:type="paragraph" w:customStyle="1" w:styleId="2BForordbrdtekst">
    <w:name w:val="2B. Forord brødtekst"/>
    <w:basedOn w:val="Normal"/>
    <w:rsid w:val="00854710"/>
    <w:rPr>
      <w:noProof/>
    </w:rPr>
  </w:style>
  <w:style w:type="paragraph" w:customStyle="1" w:styleId="1BFrstesideunderoverskrift">
    <w:name w:val="1B. Første side underoverskrift"/>
    <w:basedOn w:val="Normal"/>
    <w:next w:val="2AForordSideoverskrift"/>
    <w:rsid w:val="00751DE7"/>
    <w:pPr>
      <w:ind w:left="0"/>
      <w:jc w:val="right"/>
    </w:pPr>
    <w:rPr>
      <w:i/>
      <w:sz w:val="28"/>
      <w:szCs w:val="40"/>
    </w:rPr>
  </w:style>
  <w:style w:type="paragraph" w:customStyle="1" w:styleId="3BTOCoverskrift">
    <w:name w:val="3B. TOC overskrift"/>
    <w:basedOn w:val="Normal"/>
    <w:pPr>
      <w:keepNext/>
      <w:tabs>
        <w:tab w:val="left" w:pos="8505"/>
      </w:tabs>
      <w:spacing w:before="200"/>
      <w:ind w:left="1134" w:right="567" w:hanging="567"/>
    </w:pPr>
    <w:rPr>
      <w:b/>
    </w:rPr>
  </w:style>
  <w:style w:type="paragraph" w:styleId="Dokumentkart">
    <w:name w:val="Document Map"/>
    <w:basedOn w:val="Normal"/>
    <w:semiHidden/>
    <w:pPr>
      <w:shd w:val="clear" w:color="auto" w:fill="000080"/>
    </w:pPr>
    <w:rPr>
      <w:rFonts w:ascii="Tahoma" w:hAnsi="Tahoma" w:cs="Tahoma"/>
    </w:rPr>
  </w:style>
  <w:style w:type="paragraph" w:customStyle="1" w:styleId="3CTOCunderoverskrift">
    <w:name w:val="3C. TOC underoverskrift"/>
    <w:basedOn w:val="3BTOCoverskrift"/>
    <w:pPr>
      <w:spacing w:before="0"/>
      <w:ind w:left="1701"/>
    </w:pPr>
    <w:rPr>
      <w:b w:val="0"/>
    </w:rPr>
  </w:style>
  <w:style w:type="character" w:customStyle="1" w:styleId="Tegn">
    <w:name w:val="Tegn"/>
    <w:basedOn w:val="Standardskriftforavsnitt"/>
    <w:rPr>
      <w:rFonts w:ascii="Arial" w:hAnsi="Arial"/>
      <w:b/>
      <w:i/>
      <w:lang w:val="nb-NO" w:eastAsia="en-US" w:bidi="ar-SA"/>
    </w:rPr>
  </w:style>
  <w:style w:type="paragraph" w:customStyle="1" w:styleId="1aFrstesideoverskrift">
    <w:name w:val="1a. Første side overskrift"/>
    <w:basedOn w:val="Normal"/>
    <w:next w:val="1BFrstesideunderoverskrift"/>
    <w:semiHidden/>
    <w:pPr>
      <w:spacing w:line="380" w:lineRule="exact"/>
      <w:ind w:left="0"/>
      <w:jc w:val="right"/>
    </w:pPr>
    <w:rPr>
      <w:sz w:val="32"/>
      <w:szCs w:val="32"/>
    </w:rPr>
  </w:style>
  <w:style w:type="character" w:customStyle="1" w:styleId="Tegn4">
    <w:name w:val="Tegn4"/>
    <w:basedOn w:val="Standardskriftforavsnitt"/>
    <w:rPr>
      <w:rFonts w:ascii="Arial" w:hAnsi="Arial" w:cs="Helvetica"/>
      <w:i/>
      <w:lang w:val="nb-NO" w:eastAsia="en-US" w:bidi="ar-SA"/>
    </w:rPr>
  </w:style>
  <w:style w:type="character" w:customStyle="1" w:styleId="Tegn3">
    <w:name w:val="Tegn3"/>
    <w:basedOn w:val="Standardskriftforavsnitt"/>
    <w:rPr>
      <w:rFonts w:ascii="Helvetica" w:hAnsi="Helvetica" w:cs="Helvetica"/>
      <w:i/>
      <w:lang w:val="nb-NO" w:eastAsia="en-US" w:bidi="ar-SA"/>
    </w:rPr>
  </w:style>
  <w:style w:type="paragraph" w:customStyle="1" w:styleId="3ATOCsideoverskrift">
    <w:name w:val="3A. TOC sideoverskrift"/>
    <w:next w:val="3BTOCoverskrift"/>
    <w:semiHidden/>
    <w:pPr>
      <w:keepNext/>
      <w:pageBreakBefore/>
      <w:spacing w:after="2400"/>
    </w:pPr>
    <w:rPr>
      <w:rFonts w:ascii="Arial" w:hAnsi="Arial"/>
      <w:spacing w:val="40"/>
      <w:sz w:val="32"/>
      <w:lang w:eastAsia="en-US"/>
    </w:rPr>
  </w:style>
  <w:style w:type="paragraph" w:styleId="Bunntekst">
    <w:name w:val="footer"/>
    <w:basedOn w:val="Normal"/>
    <w:pPr>
      <w:tabs>
        <w:tab w:val="center" w:pos="4320"/>
        <w:tab w:val="right" w:pos="8640"/>
      </w:tabs>
    </w:pPr>
  </w:style>
  <w:style w:type="character" w:styleId="Sidetall">
    <w:name w:val="page number"/>
    <w:rPr>
      <w:rFonts w:ascii="Arial" w:hAnsi="Arial"/>
      <w:sz w:val="20"/>
    </w:rPr>
  </w:style>
  <w:style w:type="paragraph" w:styleId="INNH3">
    <w:name w:val="toc 3"/>
    <w:basedOn w:val="3DTOCunderoverskrift2"/>
    <w:next w:val="Normal"/>
    <w:uiPriority w:val="39"/>
    <w:rPr>
      <w:i w:val="0"/>
    </w:rPr>
  </w:style>
  <w:style w:type="paragraph" w:customStyle="1" w:styleId="3DTOCunderoverskrift2">
    <w:name w:val="3D. TOC underoverskrift 2"/>
    <w:basedOn w:val="3CTOCunderoverskrift"/>
    <w:pPr>
      <w:ind w:left="2552" w:hanging="851"/>
    </w:pPr>
    <w:rPr>
      <w:i/>
    </w:rPr>
  </w:style>
  <w:style w:type="paragraph" w:styleId="INNH1">
    <w:name w:val="toc 1"/>
    <w:basedOn w:val="3BTOCoverskrift"/>
    <w:next w:val="Normal"/>
    <w:uiPriority w:val="39"/>
  </w:style>
  <w:style w:type="paragraph" w:styleId="INNH2">
    <w:name w:val="toc 2"/>
    <w:basedOn w:val="3CTOCunderoverskrift"/>
    <w:next w:val="Normal"/>
    <w:uiPriority w:val="39"/>
  </w:style>
  <w:style w:type="paragraph" w:styleId="Blok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szCs w:val="16"/>
    </w:rPr>
  </w:style>
  <w:style w:type="paragraph" w:styleId="Brdtekst-frsteinnrykk">
    <w:name w:val="Body Text First Indent"/>
    <w:basedOn w:val="Brdtekst"/>
    <w:pPr>
      <w:ind w:firstLine="210"/>
    </w:pPr>
  </w:style>
  <w:style w:type="paragraph" w:styleId="Brdtekstinnrykk">
    <w:name w:val="Body Text Indent"/>
    <w:basedOn w:val="Normal"/>
    <w:pPr>
      <w:spacing w:after="120"/>
      <w:ind w:left="283"/>
    </w:pPr>
  </w:style>
  <w:style w:type="paragraph" w:styleId="Brdtekst-frsteinnrykk2">
    <w:name w:val="Body Text First Indent 2"/>
    <w:basedOn w:val="Brdtekstinnrykk"/>
    <w:pPr>
      <w:ind w:firstLine="210"/>
    </w:pPr>
  </w:style>
  <w:style w:type="paragraph" w:styleId="Brdtekstinnrykk2">
    <w:name w:val="Body Text Indent 2"/>
    <w:basedOn w:val="Normal"/>
    <w:pPr>
      <w:spacing w:after="120" w:line="480" w:lineRule="auto"/>
      <w:ind w:left="283"/>
    </w:pPr>
  </w:style>
  <w:style w:type="paragraph" w:styleId="Brdtekstinnrykk3">
    <w:name w:val="Body Text Indent 3"/>
    <w:basedOn w:val="Normal"/>
    <w:pPr>
      <w:spacing w:after="120"/>
      <w:ind w:left="283"/>
    </w:pPr>
    <w:rPr>
      <w:sz w:val="16"/>
      <w:szCs w:val="16"/>
    </w:rPr>
  </w:style>
  <w:style w:type="paragraph" w:styleId="Hilsen">
    <w:name w:val="Closing"/>
    <w:basedOn w:val="Normal"/>
    <w:pPr>
      <w:ind w:left="4252"/>
    </w:pPr>
  </w:style>
  <w:style w:type="paragraph" w:styleId="Dato">
    <w:name w:val="Date"/>
    <w:basedOn w:val="Normal"/>
    <w:next w:val="Normal"/>
  </w:style>
  <w:style w:type="paragraph" w:styleId="E-postsignatur">
    <w:name w:val="E-mail Signature"/>
    <w:basedOn w:val="Normal"/>
  </w:style>
  <w:style w:type="character" w:styleId="Utheving">
    <w:name w:val="Emphasis"/>
    <w:basedOn w:val="Standardskriftforavsnitt"/>
    <w:qFormat/>
    <w:rPr>
      <w:i/>
      <w:iCs/>
    </w:rPr>
  </w:style>
  <w:style w:type="paragraph" w:styleId="Konvoluttadresse">
    <w:name w:val="envelope address"/>
    <w:basedOn w:val="Normal"/>
    <w:pPr>
      <w:framePr w:w="7920" w:h="1980" w:hRule="exact" w:hSpace="180" w:wrap="auto" w:hAnchor="page" w:xAlign="center" w:yAlign="bottom"/>
      <w:ind w:left="2880"/>
    </w:pPr>
    <w:rPr>
      <w:rFonts w:cs="Arial"/>
      <w:szCs w:val="24"/>
    </w:rPr>
  </w:style>
  <w:style w:type="paragraph" w:styleId="Avsenderadresse">
    <w:name w:val="envelope return"/>
    <w:basedOn w:val="Normal"/>
    <w:rPr>
      <w:rFonts w:cs="Arial"/>
    </w:rPr>
  </w:style>
  <w:style w:type="character" w:styleId="Fulgthyperkobling">
    <w:name w:val="FollowedHyperlink"/>
    <w:basedOn w:val="Standardskriftforavsnitt"/>
    <w:rPr>
      <w:color w:val="800080"/>
      <w:u w:val="single"/>
    </w:rPr>
  </w:style>
  <w:style w:type="paragraph" w:styleId="Fotnotetekst">
    <w:name w:val="footnote text"/>
    <w:basedOn w:val="Normal"/>
    <w:semiHidden/>
    <w:rPr>
      <w:sz w:val="14"/>
    </w:rPr>
  </w:style>
  <w:style w:type="character" w:styleId="HTML-akronym">
    <w:name w:val="HTML Acronym"/>
    <w:basedOn w:val="Standardskriftforavsnitt"/>
  </w:style>
  <w:style w:type="paragraph" w:styleId="HTML-adresse">
    <w:name w:val="HTML Address"/>
    <w:basedOn w:val="Normal"/>
    <w:rPr>
      <w:i/>
      <w:iCs/>
    </w:rPr>
  </w:style>
  <w:style w:type="character" w:styleId="HTML-sitat">
    <w:name w:val="HTML Cite"/>
    <w:basedOn w:val="Standardskriftforavsnitt"/>
    <w:rPr>
      <w:i/>
      <w:iCs/>
    </w:rPr>
  </w:style>
  <w:style w:type="character" w:styleId="HTML-kode">
    <w:name w:val="HTML Code"/>
    <w:basedOn w:val="Standardskriftforavsnitt"/>
    <w:rPr>
      <w:rFonts w:ascii="Courier New" w:hAnsi="Courier New" w:cs="Courier New"/>
      <w:sz w:val="20"/>
      <w:szCs w:val="20"/>
    </w:rPr>
  </w:style>
  <w:style w:type="character" w:styleId="HTML-definisjon">
    <w:name w:val="HTML Definition"/>
    <w:basedOn w:val="Standardskriftforavsnitt"/>
    <w:rPr>
      <w:i/>
      <w:iCs/>
    </w:rPr>
  </w:style>
  <w:style w:type="character" w:styleId="HTML-tastatur">
    <w:name w:val="HTML Keyboard"/>
    <w:basedOn w:val="Standardskriftforavsnitt"/>
    <w:rPr>
      <w:rFonts w:ascii="Courier New" w:hAnsi="Courier New" w:cs="Courier New"/>
      <w:sz w:val="20"/>
      <w:szCs w:val="20"/>
    </w:rPr>
  </w:style>
  <w:style w:type="paragraph" w:styleId="HTML-forhndsformatert">
    <w:name w:val="HTML Preformatted"/>
    <w:basedOn w:val="Normal"/>
    <w:rPr>
      <w:rFonts w:ascii="Courier New" w:hAnsi="Courier New" w:cs="Courier New"/>
    </w:rPr>
  </w:style>
  <w:style w:type="character" w:styleId="HTML-eksempel">
    <w:name w:val="HTML Sample"/>
    <w:basedOn w:val="Standardskriftforavsnitt"/>
    <w:rPr>
      <w:rFonts w:ascii="Courier New" w:hAnsi="Courier New" w:cs="Courier New"/>
    </w:rPr>
  </w:style>
  <w:style w:type="character" w:styleId="HTML-skrivemaskin">
    <w:name w:val="HTML Typewriter"/>
    <w:basedOn w:val="Standardskriftforavsnitt"/>
    <w:rPr>
      <w:rFonts w:ascii="Courier New" w:hAnsi="Courier New" w:cs="Courier New"/>
      <w:sz w:val="20"/>
      <w:szCs w:val="20"/>
    </w:rPr>
  </w:style>
  <w:style w:type="character" w:styleId="HTML-variabel">
    <w:name w:val="HTML Variable"/>
    <w:basedOn w:val="Standardskriftforavsnitt"/>
    <w:rPr>
      <w:i/>
      <w:iCs/>
    </w:rPr>
  </w:style>
  <w:style w:type="character" w:styleId="Hyperkobling">
    <w:name w:val="Hyperlink"/>
    <w:basedOn w:val="Standardskriftforavsnitt"/>
    <w:rPr>
      <w:color w:val="0000FF"/>
      <w:u w:val="single"/>
    </w:rPr>
  </w:style>
  <w:style w:type="character" w:styleId="Linjenummer">
    <w:name w:val="line number"/>
    <w:basedOn w:val="Standardskriftforavsnitt"/>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character" w:styleId="Fotnotereferanse">
    <w:name w:val="footnote reference"/>
    <w:basedOn w:val="Standardskriftforavsnitt"/>
    <w:semiHidden/>
    <w:rPr>
      <w:vertAlign w:val="superscript"/>
    </w:rPr>
  </w:style>
  <w:style w:type="paragraph" w:styleId="Punktmerketliste2">
    <w:name w:val="List Bullet 2"/>
    <w:basedOn w:val="Normal"/>
    <w:autoRedefine/>
    <w:pPr>
      <w:numPr>
        <w:numId w:val="1"/>
      </w:numPr>
    </w:pPr>
  </w:style>
  <w:style w:type="paragraph" w:styleId="Punktmerketliste3">
    <w:name w:val="List Bullet 3"/>
    <w:basedOn w:val="Normal"/>
    <w:autoRedefine/>
    <w:pPr>
      <w:numPr>
        <w:numId w:val="2"/>
      </w:numPr>
    </w:pPr>
  </w:style>
  <w:style w:type="paragraph" w:styleId="Punktmerketliste4">
    <w:name w:val="List Bullet 4"/>
    <w:basedOn w:val="Normal"/>
    <w:autoRedefine/>
    <w:pPr>
      <w:numPr>
        <w:numId w:val="3"/>
      </w:numPr>
    </w:pPr>
  </w:style>
  <w:style w:type="paragraph" w:styleId="Punktmerketliste5">
    <w:name w:val="List Bullet 5"/>
    <w:basedOn w:val="Normal"/>
    <w:autoRedefine/>
    <w:pPr>
      <w:numPr>
        <w:numId w:val="4"/>
      </w:numPr>
    </w:p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Liste-forts3">
    <w:name w:val="List Continue 3"/>
    <w:basedOn w:val="Normal"/>
    <w:pPr>
      <w:spacing w:after="120"/>
      <w:ind w:left="849"/>
    </w:pPr>
  </w:style>
  <w:style w:type="paragraph" w:styleId="Liste-forts4">
    <w:name w:val="List Continue 4"/>
    <w:basedOn w:val="Normal"/>
    <w:pPr>
      <w:spacing w:after="120"/>
      <w:ind w:left="1132"/>
    </w:pPr>
  </w:style>
  <w:style w:type="paragraph" w:styleId="Liste-forts5">
    <w:name w:val="List Continue 5"/>
    <w:basedOn w:val="Normal"/>
    <w:pPr>
      <w:spacing w:after="120"/>
      <w:ind w:left="1415"/>
    </w:pPr>
  </w:style>
  <w:style w:type="paragraph" w:styleId="Bildetekst">
    <w:name w:val="caption"/>
    <w:next w:val="Normal"/>
    <w:qFormat/>
    <w:pPr>
      <w:spacing w:before="120" w:after="120"/>
      <w:ind w:left="567"/>
    </w:pPr>
    <w:rPr>
      <w:rFonts w:ascii="Arial" w:hAnsi="Arial"/>
      <w:bCs/>
      <w:lang w:eastAsia="en-US"/>
    </w:rPr>
  </w:style>
  <w:style w:type="paragraph" w:styleId="Nummerertliste2">
    <w:name w:val="List Number 2"/>
    <w:basedOn w:val="Normal"/>
    <w:pPr>
      <w:numPr>
        <w:numId w:val="5"/>
      </w:numPr>
    </w:pPr>
  </w:style>
  <w:style w:type="paragraph" w:styleId="Nummerertliste3">
    <w:name w:val="List Number 3"/>
    <w:basedOn w:val="Normal"/>
    <w:pPr>
      <w:numPr>
        <w:numId w:val="6"/>
      </w:numPr>
    </w:pPr>
  </w:style>
  <w:style w:type="paragraph" w:styleId="Nummerertliste4">
    <w:name w:val="List Number 4"/>
    <w:basedOn w:val="Normal"/>
    <w:pPr>
      <w:numPr>
        <w:numId w:val="7"/>
      </w:numPr>
    </w:pPr>
  </w:style>
  <w:style w:type="paragraph" w:styleId="Nummerertliste5">
    <w:name w:val="List Number 5"/>
    <w:basedOn w:val="Normal"/>
    <w:pPr>
      <w:numPr>
        <w:numId w:val="8"/>
      </w:numPr>
    </w:p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rFonts w:ascii="Times New Roman" w:hAnsi="Times New Roman"/>
      <w:szCs w:val="24"/>
    </w:rPr>
  </w:style>
  <w:style w:type="paragraph" w:styleId="Vanliginnrykk">
    <w:name w:val="Normal Indent"/>
    <w:basedOn w:val="Normal"/>
    <w:link w:val="VanliginnrykkTegn"/>
    <w:pPr>
      <w:ind w:left="720"/>
    </w:pPr>
  </w:style>
  <w:style w:type="paragraph" w:styleId="Notatoverskrift">
    <w:name w:val="Note Heading"/>
    <w:basedOn w:val="Normal"/>
    <w:next w:val="Normal"/>
  </w:style>
  <w:style w:type="paragraph" w:styleId="Rentekst">
    <w:name w:val="Plain Text"/>
    <w:basedOn w:val="Normal"/>
    <w:rPr>
      <w:rFonts w:ascii="Courier New" w:hAnsi="Courier New" w:cs="Courier New"/>
    </w:rPr>
  </w:style>
  <w:style w:type="paragraph" w:styleId="Innledendehilsen">
    <w:name w:val="Salutation"/>
    <w:basedOn w:val="Normal"/>
    <w:next w:val="Normal"/>
  </w:style>
  <w:style w:type="paragraph" w:styleId="Underskrift">
    <w:name w:val="Signature"/>
    <w:basedOn w:val="Normal"/>
    <w:pPr>
      <w:ind w:left="4252"/>
    </w:pPr>
  </w:style>
  <w:style w:type="character" w:styleId="Sterk">
    <w:name w:val="Strong"/>
    <w:basedOn w:val="Standardskriftforavsnitt"/>
    <w:qFormat/>
    <w:rPr>
      <w:b/>
      <w:bCs/>
    </w:rPr>
  </w:style>
  <w:style w:type="paragraph" w:styleId="Undertittel">
    <w:name w:val="Subtitle"/>
    <w:basedOn w:val="1BFrstesideunderoverskrift"/>
    <w:qFormat/>
    <w:rsid w:val="001D342F"/>
    <w:rPr>
      <w:color w:val="004963"/>
      <w:szCs w:val="34"/>
    </w:rPr>
  </w:style>
  <w:style w:type="character" w:customStyle="1" w:styleId="Tegn2">
    <w:name w:val="Tegn2"/>
    <w:basedOn w:val="Standardskriftforavsnitt"/>
    <w:rPr>
      <w:rFonts w:ascii="Arial" w:hAnsi="Arial"/>
      <w:i/>
      <w:lang w:val="nb-NO" w:eastAsia="en-US" w:bidi="ar-SA"/>
    </w:rPr>
  </w:style>
  <w:style w:type="character" w:customStyle="1" w:styleId="Tegn1">
    <w:name w:val="Tegn1"/>
    <w:basedOn w:val="Standardskriftforavsnitt"/>
    <w:rPr>
      <w:rFonts w:ascii="Arial" w:hAnsi="Arial"/>
      <w:i/>
      <w:lang w:val="nb-NO" w:eastAsia="en-US" w:bidi="ar-SA"/>
    </w:rPr>
  </w:style>
  <w:style w:type="paragraph" w:customStyle="1" w:styleId="0Listepunkter">
    <w:name w:val="0. Liste punkter"/>
    <w:basedOn w:val="0Innholdsidebrdtekst"/>
    <w:pPr>
      <w:numPr>
        <w:numId w:val="9"/>
      </w:numPr>
      <w:tabs>
        <w:tab w:val="clear" w:pos="1854"/>
        <w:tab w:val="left" w:pos="1287"/>
      </w:tabs>
      <w:ind w:left="1281" w:hanging="357"/>
    </w:pPr>
    <w:rPr>
      <w:lang w:val="en-GB"/>
    </w:rPr>
  </w:style>
  <w:style w:type="paragraph" w:customStyle="1" w:styleId="0Listetall">
    <w:name w:val="0. Liste tall"/>
    <w:basedOn w:val="0Innholdsidebrdtekst"/>
    <w:pPr>
      <w:numPr>
        <w:numId w:val="10"/>
      </w:numPr>
      <w:tabs>
        <w:tab w:val="clear" w:pos="1854"/>
        <w:tab w:val="left" w:pos="1287"/>
      </w:tabs>
      <w:ind w:left="1287"/>
    </w:pPr>
    <w:rPr>
      <w:lang w:val="en-GB"/>
    </w:rPr>
  </w:style>
  <w:style w:type="table" w:styleId="Tabellrutenett">
    <w:name w:val="Table Grid"/>
    <w:basedOn w:val="Vanligtabell"/>
    <w:uiPriority w:val="59"/>
    <w:rsid w:val="00210CD2"/>
    <w:pPr>
      <w:widowControl w:val="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Heading1">
    <w:name w:val="UN Heading1"/>
    <w:basedOn w:val="Overskrift1"/>
    <w:next w:val="UNHeading2"/>
    <w:autoRedefine/>
    <w:pPr>
      <w:keepNext/>
      <w:numPr>
        <w:numId w:val="0"/>
      </w:numPr>
    </w:pPr>
  </w:style>
  <w:style w:type="paragraph" w:customStyle="1" w:styleId="UNHeading2">
    <w:name w:val="UN Heading2"/>
    <w:basedOn w:val="Overskrift2"/>
    <w:next w:val="0Innholdsidebrdtekst"/>
    <w:pPr>
      <w:numPr>
        <w:ilvl w:val="0"/>
        <w:numId w:val="0"/>
      </w:numPr>
      <w:ind w:left="567"/>
    </w:pPr>
  </w:style>
  <w:style w:type="paragraph" w:customStyle="1" w:styleId="UNHeading3">
    <w:name w:val="UN Heading3"/>
    <w:basedOn w:val="Overskrift3"/>
    <w:next w:val="0Innholdsidebrdtekst"/>
    <w:pPr>
      <w:numPr>
        <w:ilvl w:val="0"/>
        <w:numId w:val="0"/>
      </w:numPr>
      <w:ind w:left="567"/>
    </w:pPr>
  </w:style>
  <w:style w:type="paragraph" w:customStyle="1" w:styleId="UNHeading4">
    <w:name w:val="UN Heading4+"/>
    <w:basedOn w:val="Overskrift4"/>
    <w:next w:val="0Innholdsidebrdtekst"/>
    <w:pPr>
      <w:numPr>
        <w:ilvl w:val="0"/>
        <w:numId w:val="0"/>
      </w:numPr>
      <w:ind w:left="567"/>
    </w:pPr>
  </w:style>
  <w:style w:type="paragraph" w:customStyle="1" w:styleId="Shdirtabellskrift">
    <w:name w:val="Shdir tabellskrift"/>
    <w:rPr>
      <w:rFonts w:ascii="Arial" w:hAnsi="Arial"/>
      <w:lang w:eastAsia="en-US"/>
    </w:rPr>
  </w:style>
  <w:style w:type="paragraph" w:customStyle="1" w:styleId="4Shdirtabellskrift">
    <w:name w:val="4. Shdir tabellskrift"/>
    <w:rPr>
      <w:rFonts w:ascii="Arial" w:hAnsi="Arial"/>
      <w:lang w:eastAsia="en-US"/>
    </w:rPr>
  </w:style>
  <w:style w:type="paragraph" w:styleId="INNH4">
    <w:name w:val="toc 4"/>
    <w:basedOn w:val="3DTOCunderoverskrift2"/>
    <w:next w:val="Normal"/>
    <w:semiHidden/>
    <w:pPr>
      <w:ind w:left="600"/>
    </w:pPr>
  </w:style>
  <w:style w:type="paragraph" w:styleId="INNH5">
    <w:name w:val="toc 5"/>
    <w:basedOn w:val="Normal"/>
    <w:next w:val="Normal"/>
    <w:autoRedefine/>
    <w:semiHidden/>
    <w:pPr>
      <w:ind w:left="800"/>
    </w:pPr>
  </w:style>
  <w:style w:type="paragraph" w:styleId="INNH6">
    <w:name w:val="toc 6"/>
    <w:basedOn w:val="Normal"/>
    <w:next w:val="Normal"/>
    <w:autoRedefine/>
    <w:semiHidden/>
    <w:pPr>
      <w:ind w:left="1000"/>
    </w:pPr>
  </w:style>
  <w:style w:type="paragraph" w:styleId="INNH7">
    <w:name w:val="toc 7"/>
    <w:basedOn w:val="Normal"/>
    <w:next w:val="Normal"/>
    <w:autoRedefine/>
    <w:semiHidden/>
    <w:pPr>
      <w:ind w:left="1200"/>
    </w:pPr>
  </w:style>
  <w:style w:type="paragraph" w:styleId="INNH8">
    <w:name w:val="toc 8"/>
    <w:basedOn w:val="Normal"/>
    <w:next w:val="Normal"/>
    <w:autoRedefine/>
    <w:semiHidden/>
    <w:pPr>
      <w:ind w:left="1400"/>
    </w:pPr>
  </w:style>
  <w:style w:type="paragraph" w:styleId="INNH9">
    <w:name w:val="toc 9"/>
    <w:basedOn w:val="Normal"/>
    <w:next w:val="Normal"/>
    <w:autoRedefine/>
    <w:semiHidden/>
    <w:pPr>
      <w:ind w:left="1600"/>
    </w:pPr>
  </w:style>
  <w:style w:type="character" w:customStyle="1" w:styleId="VanliginnrykkTegn">
    <w:name w:val="Vanlig innrykk Tegn"/>
    <w:basedOn w:val="Standardskriftforavsnitt"/>
    <w:link w:val="Vanliginnrykk"/>
    <w:rsid w:val="00477D49"/>
    <w:rPr>
      <w:rFonts w:ascii="Arial" w:hAnsi="Arial"/>
      <w:sz w:val="22"/>
      <w:lang w:val="nb-NO" w:eastAsia="en-US" w:bidi="ar-SA"/>
    </w:rPr>
  </w:style>
  <w:style w:type="paragraph" w:customStyle="1" w:styleId="1CFrstesideloddrett">
    <w:name w:val="1C. Første side loddrett"/>
    <w:semiHidden/>
    <w:pPr>
      <w:spacing w:line="290" w:lineRule="exact"/>
      <w:ind w:right="150"/>
      <w:jc w:val="right"/>
    </w:pPr>
    <w:rPr>
      <w:rFonts w:ascii="Arial" w:hAnsi="Arial"/>
      <w:sz w:val="24"/>
      <w:lang w:val="en-GB" w:eastAsia="en-US"/>
    </w:rPr>
  </w:style>
  <w:style w:type="paragraph" w:customStyle="1" w:styleId="Style1aFrstesideoverskrift22ptCustomColorRGB0">
    <w:name w:val="Style 1a. Første side overskrift + 22 pt Custom Color(RGB(0"/>
    <w:aliases w:val="73,99)..."/>
    <w:basedOn w:val="1aFrstesideoverskrift"/>
    <w:rsid w:val="00751DE7"/>
    <w:pPr>
      <w:spacing w:after="60" w:line="240" w:lineRule="auto"/>
    </w:pPr>
    <w:rPr>
      <w:color w:val="004963"/>
      <w:sz w:val="44"/>
      <w:szCs w:val="20"/>
    </w:rPr>
  </w:style>
  <w:style w:type="paragraph" w:customStyle="1" w:styleId="4Shdirside2tabellskriftGrnn">
    <w:name w:val="4. Shdir side 2 tabellskrift Grønn"/>
    <w:basedOn w:val="Normal"/>
    <w:link w:val="4Shdirside2tabellskriftGrnnCharChar"/>
    <w:rsid w:val="00854710"/>
    <w:pPr>
      <w:widowControl/>
      <w:spacing w:after="40" w:line="264" w:lineRule="auto"/>
      <w:ind w:left="2835" w:hanging="2835"/>
    </w:pPr>
    <w:rPr>
      <w:color w:val="004963"/>
    </w:rPr>
  </w:style>
  <w:style w:type="paragraph" w:styleId="Bobletekst">
    <w:name w:val="Balloon Text"/>
    <w:basedOn w:val="Normal"/>
    <w:link w:val="BobletekstTegn"/>
    <w:rsid w:val="005F75BC"/>
    <w:rPr>
      <w:rFonts w:ascii="Tahoma" w:hAnsi="Tahoma" w:cs="Tahoma"/>
      <w:sz w:val="16"/>
      <w:szCs w:val="16"/>
    </w:rPr>
  </w:style>
  <w:style w:type="character" w:customStyle="1" w:styleId="4Shdirside2tabellskriftGrnnCharChar">
    <w:name w:val="4. Shdir side 2 tabellskrift Grønn Char Char"/>
    <w:basedOn w:val="Standardskriftforavsnitt"/>
    <w:link w:val="4Shdirside2tabellskriftGrnn"/>
    <w:rsid w:val="00854710"/>
    <w:rPr>
      <w:rFonts w:ascii="Arial" w:hAnsi="Arial"/>
      <w:color w:val="004963"/>
      <w:sz w:val="24"/>
      <w:lang w:val="nb-NO" w:eastAsia="en-US" w:bidi="ar-SA"/>
    </w:rPr>
  </w:style>
  <w:style w:type="paragraph" w:customStyle="1" w:styleId="Litentekst">
    <w:name w:val="Liten tekst"/>
    <w:basedOn w:val="Normal"/>
    <w:rsid w:val="00846477"/>
    <w:pPr>
      <w:widowControl/>
      <w:tabs>
        <w:tab w:val="left" w:pos="2835"/>
      </w:tabs>
      <w:spacing w:line="264" w:lineRule="auto"/>
      <w:ind w:left="0"/>
    </w:pPr>
    <w:rPr>
      <w:color w:val="FFFFFF"/>
      <w:sz w:val="12"/>
      <w:szCs w:val="24"/>
    </w:rPr>
  </w:style>
  <w:style w:type="character" w:customStyle="1" w:styleId="BobletekstTegn">
    <w:name w:val="Bobletekst Tegn"/>
    <w:basedOn w:val="Standardskriftforavsnitt"/>
    <w:link w:val="Bobletekst"/>
    <w:rsid w:val="005F75BC"/>
    <w:rPr>
      <w:rFonts w:ascii="Tahoma" w:hAnsi="Tahoma" w:cs="Tahoma"/>
      <w:sz w:val="16"/>
      <w:szCs w:val="16"/>
      <w:lang w:eastAsia="en-US"/>
    </w:rPr>
  </w:style>
  <w:style w:type="character" w:styleId="Merknadsreferanse">
    <w:name w:val="annotation reference"/>
    <w:basedOn w:val="Standardskriftforavsnitt"/>
    <w:rsid w:val="00AE1D85"/>
    <w:rPr>
      <w:sz w:val="16"/>
      <w:szCs w:val="16"/>
    </w:rPr>
  </w:style>
  <w:style w:type="paragraph" w:styleId="Merknadstekst">
    <w:name w:val="annotation text"/>
    <w:basedOn w:val="Normal"/>
    <w:link w:val="MerknadstekstTegn"/>
    <w:rsid w:val="00AE1D85"/>
    <w:rPr>
      <w:sz w:val="20"/>
    </w:rPr>
  </w:style>
  <w:style w:type="character" w:customStyle="1" w:styleId="MerknadstekstTegn">
    <w:name w:val="Merknadstekst Tegn"/>
    <w:basedOn w:val="Standardskriftforavsnitt"/>
    <w:link w:val="Merknadstekst"/>
    <w:rsid w:val="00AE1D85"/>
    <w:rPr>
      <w:rFonts w:ascii="Arial" w:hAnsi="Arial"/>
      <w:lang w:eastAsia="en-US"/>
    </w:rPr>
  </w:style>
  <w:style w:type="paragraph" w:styleId="Kommentaremne">
    <w:name w:val="annotation subject"/>
    <w:basedOn w:val="Merknadstekst"/>
    <w:next w:val="Merknadstekst"/>
    <w:link w:val="KommentaremneTegn"/>
    <w:rsid w:val="00AE1D85"/>
    <w:rPr>
      <w:b/>
      <w:bCs/>
    </w:rPr>
  </w:style>
  <w:style w:type="character" w:customStyle="1" w:styleId="KommentaremneTegn">
    <w:name w:val="Kommentaremne Tegn"/>
    <w:basedOn w:val="MerknadstekstTegn"/>
    <w:link w:val="Kommentaremne"/>
    <w:rsid w:val="00AE1D85"/>
    <w:rPr>
      <w:rFonts w:ascii="Arial" w:hAnsi="Arial"/>
      <w:b/>
      <w:bCs/>
      <w:lang w:eastAsia="en-US"/>
    </w:rPr>
  </w:style>
  <w:style w:type="character" w:customStyle="1" w:styleId="Overskrift2Tegn">
    <w:name w:val="Overskrift 2 Tegn"/>
    <w:basedOn w:val="Standardskriftforavsnitt"/>
    <w:link w:val="Overskrift2"/>
    <w:rsid w:val="006D5FC7"/>
    <w:rPr>
      <w:rFonts w:ascii="Arial" w:hAnsi="Arial"/>
      <w:b/>
      <w:color w:val="000000"/>
      <w:sz w:val="24"/>
      <w:lang w:eastAsia="en-US"/>
    </w:rPr>
  </w:style>
  <w:style w:type="character" w:customStyle="1" w:styleId="Overskrift3Tegn">
    <w:name w:val="Overskrift 3 Tegn"/>
    <w:basedOn w:val="Standardskriftforavsnitt"/>
    <w:link w:val="Overskrift3"/>
    <w:rsid w:val="006D5FC7"/>
    <w:rPr>
      <w:rFonts w:ascii="Arial" w:hAnsi="Arial"/>
      <w:b/>
      <w:i/>
      <w:sz w:val="24"/>
      <w:lang w:eastAsia="en-US"/>
    </w:rPr>
  </w:style>
  <w:style w:type="character" w:customStyle="1" w:styleId="hps">
    <w:name w:val="hps"/>
    <w:basedOn w:val="Standardskriftforavsnitt"/>
    <w:uiPriority w:val="99"/>
    <w:rsid w:val="006D5FC7"/>
  </w:style>
  <w:style w:type="paragraph" w:customStyle="1" w:styleId="Default">
    <w:name w:val="Default"/>
    <w:rsid w:val="006D5FC7"/>
    <w:pPr>
      <w:autoSpaceDE w:val="0"/>
      <w:autoSpaceDN w:val="0"/>
      <w:adjustRightInd w:val="0"/>
    </w:pPr>
    <w:rPr>
      <w:color w:val="000000"/>
      <w:sz w:val="24"/>
      <w:szCs w:val="24"/>
    </w:rPr>
  </w:style>
  <w:style w:type="paragraph" w:styleId="Listeavsnitt">
    <w:name w:val="List Paragraph"/>
    <w:basedOn w:val="Normal"/>
    <w:uiPriority w:val="34"/>
    <w:qFormat/>
    <w:rsid w:val="00FB7AC5"/>
    <w:pPr>
      <w:widowControl/>
      <w:spacing w:after="200" w:line="276" w:lineRule="auto"/>
      <w:ind w:left="720"/>
    </w:pPr>
    <w:rPr>
      <w:rFonts w:ascii="Calibri" w:eastAsiaTheme="minorEastAsia" w:hAnsi="Calibri" w:cs="Calibri"/>
      <w:sz w:val="22"/>
      <w:szCs w:val="22"/>
    </w:rPr>
  </w:style>
  <w:style w:type="character" w:customStyle="1" w:styleId="Overskrift1Tegn">
    <w:name w:val="Overskrift 1 Tegn"/>
    <w:basedOn w:val="Standardskriftforavsnitt"/>
    <w:link w:val="Overskrift1"/>
    <w:rsid w:val="00AA645F"/>
    <w:rPr>
      <w:rFonts w:ascii="Arial" w:hAnsi="Arial"/>
      <w:color w:val="000000"/>
      <w:spacing w:val="4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4543">
      <w:bodyDiv w:val="1"/>
      <w:marLeft w:val="0"/>
      <w:marRight w:val="0"/>
      <w:marTop w:val="0"/>
      <w:marBottom w:val="0"/>
      <w:divBdr>
        <w:top w:val="none" w:sz="0" w:space="0" w:color="auto"/>
        <w:left w:val="none" w:sz="0" w:space="0" w:color="auto"/>
        <w:bottom w:val="none" w:sz="0" w:space="0" w:color="auto"/>
        <w:right w:val="none" w:sz="0" w:space="0" w:color="auto"/>
      </w:divBdr>
    </w:div>
    <w:div w:id="404646058">
      <w:bodyDiv w:val="1"/>
      <w:marLeft w:val="0"/>
      <w:marRight w:val="0"/>
      <w:marTop w:val="0"/>
      <w:marBottom w:val="0"/>
      <w:divBdr>
        <w:top w:val="none" w:sz="0" w:space="0" w:color="auto"/>
        <w:left w:val="none" w:sz="0" w:space="0" w:color="auto"/>
        <w:bottom w:val="none" w:sz="0" w:space="0" w:color="auto"/>
        <w:right w:val="none" w:sz="0" w:space="0" w:color="auto"/>
      </w:divBdr>
    </w:div>
    <w:div w:id="485247541">
      <w:bodyDiv w:val="1"/>
      <w:marLeft w:val="0"/>
      <w:marRight w:val="0"/>
      <w:marTop w:val="0"/>
      <w:marBottom w:val="0"/>
      <w:divBdr>
        <w:top w:val="none" w:sz="0" w:space="0" w:color="auto"/>
        <w:left w:val="none" w:sz="0" w:space="0" w:color="auto"/>
        <w:bottom w:val="none" w:sz="0" w:space="0" w:color="auto"/>
        <w:right w:val="none" w:sz="0" w:space="0" w:color="auto"/>
      </w:divBdr>
    </w:div>
    <w:div w:id="788008751">
      <w:bodyDiv w:val="1"/>
      <w:marLeft w:val="0"/>
      <w:marRight w:val="0"/>
      <w:marTop w:val="0"/>
      <w:marBottom w:val="0"/>
      <w:divBdr>
        <w:top w:val="none" w:sz="0" w:space="0" w:color="auto"/>
        <w:left w:val="none" w:sz="0" w:space="0" w:color="auto"/>
        <w:bottom w:val="none" w:sz="0" w:space="0" w:color="auto"/>
        <w:right w:val="none" w:sz="0" w:space="0" w:color="auto"/>
      </w:divBdr>
    </w:div>
    <w:div w:id="1127817124">
      <w:bodyDiv w:val="1"/>
      <w:marLeft w:val="0"/>
      <w:marRight w:val="0"/>
      <w:marTop w:val="0"/>
      <w:marBottom w:val="0"/>
      <w:divBdr>
        <w:top w:val="none" w:sz="0" w:space="0" w:color="auto"/>
        <w:left w:val="none" w:sz="0" w:space="0" w:color="auto"/>
        <w:bottom w:val="none" w:sz="0" w:space="0" w:color="auto"/>
        <w:right w:val="none" w:sz="0" w:space="0" w:color="auto"/>
      </w:divBdr>
    </w:div>
    <w:div w:id="1859200191">
      <w:bodyDiv w:val="1"/>
      <w:marLeft w:val="0"/>
      <w:marRight w:val="0"/>
      <w:marTop w:val="0"/>
      <w:marBottom w:val="0"/>
      <w:divBdr>
        <w:top w:val="none" w:sz="0" w:space="0" w:color="auto"/>
        <w:left w:val="none" w:sz="0" w:space="0" w:color="auto"/>
        <w:bottom w:val="none" w:sz="0" w:space="0" w:color="auto"/>
        <w:right w:val="none" w:sz="0" w:space="0" w:color="auto"/>
      </w:divBdr>
    </w:div>
    <w:div w:id="20344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5F10-629E-4B4B-8947-3CB7A1F4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6843</Words>
  <Characters>36270</Characters>
  <Application>Microsoft Office Word</Application>
  <DocSecurity>0</DocSecurity>
  <Lines>302</Lines>
  <Paragraphs>86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Rapportmal</vt:lpstr>
      <vt:lpstr>Rapportmal</vt:lpstr>
    </vt:vector>
  </TitlesOfParts>
  <Company>Creuna AS</Company>
  <LinksUpToDate>false</LinksUpToDate>
  <CharactersWithSpaces>43027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dc:title>
  <dc:creator>Borghild Svorken</dc:creator>
  <cp:lastModifiedBy>Ranveig</cp:lastModifiedBy>
  <cp:revision>5</cp:revision>
  <cp:lastPrinted>2014-09-29T05:35:00Z</cp:lastPrinted>
  <dcterms:created xsi:type="dcterms:W3CDTF">2014-10-10T12:22:00Z</dcterms:created>
  <dcterms:modified xsi:type="dcterms:W3CDTF">2014-10-10T14:28:00Z</dcterms:modified>
</cp:coreProperties>
</file>